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oter2.xml" ContentType="application/vnd.openxmlformats-officedocument.wordprocessingml.foot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722B39" w:rsidR="006D5588" w:rsidP="470D7592" w:rsidRDefault="006D5588" w14:paraId="304EC07E" w14:textId="6D1A7C8D">
      <w:pPr>
        <w:jc w:val="center"/>
        <w:rPr>
          <w:rFonts w:ascii="ITC Avant Garde Gothic" w:hAnsi="ITC Avant Garde Gothic" w:cs="Calibri"/>
          <w:b w:val="1"/>
          <w:bCs w:val="1"/>
          <w:sz w:val="32"/>
          <w:szCs w:val="32"/>
        </w:rPr>
      </w:pPr>
      <w:r w:rsidRPr="470D7592" w:rsidR="006D5588">
        <w:rPr>
          <w:rFonts w:ascii="ITC Avant Garde Gothic" w:hAnsi="ITC Avant Garde Gothic" w:cs="Calibri"/>
          <w:b w:val="1"/>
          <w:bCs w:val="1"/>
          <w:sz w:val="32"/>
          <w:szCs w:val="32"/>
        </w:rPr>
        <w:t>R</w:t>
      </w:r>
      <w:r w:rsidRPr="470D7592" w:rsidR="006D5588">
        <w:rPr>
          <w:rFonts w:ascii="ITC Avant Garde Gothic" w:hAnsi="ITC Avant Garde Gothic" w:cs="Calibri"/>
          <w:b w:val="1"/>
          <w:bCs w:val="1"/>
          <w:sz w:val="32"/>
          <w:szCs w:val="32"/>
        </w:rPr>
        <w:t>ecruitment</w:t>
      </w:r>
      <w:r w:rsidRPr="470D7592" w:rsidR="15D131F9">
        <w:rPr>
          <w:rFonts w:ascii="ITC Avant Garde Gothic" w:hAnsi="ITC Avant Garde Gothic" w:cs="Calibri"/>
          <w:b w:val="1"/>
          <w:bCs w:val="1"/>
          <w:sz w:val="32"/>
          <w:szCs w:val="32"/>
        </w:rPr>
        <w:t>,</w:t>
      </w:r>
      <w:r w:rsidRPr="470D7592" w:rsidR="006D5588">
        <w:rPr>
          <w:rFonts w:ascii="ITC Avant Garde Gothic" w:hAnsi="ITC Avant Garde Gothic" w:cs="Calibri"/>
          <w:b w:val="1"/>
          <w:bCs w:val="1"/>
          <w:sz w:val="32"/>
          <w:szCs w:val="32"/>
        </w:rPr>
        <w:t xml:space="preserve"> Selection</w:t>
      </w:r>
      <w:r w:rsidRPr="470D7592" w:rsidR="006D5588">
        <w:rPr>
          <w:rFonts w:ascii="ITC Avant Garde Gothic" w:hAnsi="ITC Avant Garde Gothic" w:cs="Calibri"/>
          <w:b w:val="1"/>
          <w:bCs w:val="1"/>
          <w:sz w:val="32"/>
          <w:szCs w:val="32"/>
        </w:rPr>
        <w:t xml:space="preserve"> </w:t>
      </w:r>
      <w:r w:rsidRPr="470D7592" w:rsidR="7F304978">
        <w:rPr>
          <w:rFonts w:ascii="ITC Avant Garde Gothic" w:hAnsi="ITC Avant Garde Gothic" w:cs="Calibri"/>
          <w:b w:val="1"/>
          <w:bCs w:val="1"/>
          <w:sz w:val="32"/>
          <w:szCs w:val="32"/>
        </w:rPr>
        <w:t xml:space="preserve">and Induction </w:t>
      </w:r>
      <w:r w:rsidRPr="470D7592" w:rsidR="006D5588">
        <w:rPr>
          <w:rFonts w:ascii="ITC Avant Garde Gothic" w:hAnsi="ITC Avant Garde Gothic" w:cs="Calibri"/>
          <w:b w:val="1"/>
          <w:bCs w:val="1"/>
          <w:sz w:val="32"/>
          <w:szCs w:val="32"/>
        </w:rPr>
        <w:t xml:space="preserve">Policy </w:t>
      </w:r>
    </w:p>
    <w:p w:rsidRPr="00506A0E" w:rsidR="006D5588" w:rsidP="006D5588" w:rsidRDefault="006D5588" w14:paraId="583B61FC" w14:textId="77777777">
      <w:pPr>
        <w:rPr>
          <w:rFonts w:ascii="ITC Avant Garde Gothic" w:hAnsi="ITC Avant Garde Gothic"/>
          <w:b/>
          <w:bCs/>
          <w:iCs/>
          <w:sz w:val="22"/>
          <w:szCs w:val="22"/>
        </w:rPr>
      </w:pPr>
    </w:p>
    <w:p w:rsidRPr="00506A0E" w:rsidR="006D5588" w:rsidP="006D5588" w:rsidRDefault="006D5588" w14:paraId="792AF3EF" w14:textId="77777777">
      <w:pPr>
        <w:rPr>
          <w:rFonts w:ascii="ITC Avant Garde Gothic" w:hAnsi="ITC Avant Garde Gothic"/>
          <w:b/>
          <w:bCs/>
          <w:iCs/>
          <w:sz w:val="22"/>
          <w:szCs w:val="22"/>
        </w:rPr>
      </w:pPr>
    </w:p>
    <w:p w:rsidRPr="00506A0E" w:rsidR="006D5588" w:rsidP="006D5588" w:rsidRDefault="006D5588" w14:paraId="7FDD0D88" w14:textId="77777777">
      <w:pPr>
        <w:rPr>
          <w:rFonts w:ascii="ITC Avant Garde Gothic" w:hAnsi="ITC Avant Garde Gothic"/>
          <w:b/>
          <w:bCs/>
          <w:iCs/>
          <w:sz w:val="22"/>
          <w:szCs w:val="22"/>
        </w:rPr>
      </w:pPr>
      <w:r w:rsidRPr="00506A0E">
        <w:rPr>
          <w:rFonts w:ascii="ITC Avant Garde Gothic" w:hAnsi="ITC Avant Garde Gothic"/>
          <w:b/>
          <w:bCs/>
          <w:iCs/>
          <w:sz w:val="22"/>
          <w:szCs w:val="22"/>
        </w:rPr>
        <w:t xml:space="preserve">General Comments - </w:t>
      </w:r>
    </w:p>
    <w:p w:rsidRPr="00506A0E" w:rsidR="006D5588" w:rsidP="006D5588" w:rsidRDefault="006D5588" w14:paraId="5E5D2865" w14:textId="77777777">
      <w:pPr>
        <w:numPr>
          <w:ilvl w:val="0"/>
          <w:numId w:val="6"/>
        </w:numPr>
        <w:jc w:val="both"/>
        <w:rPr>
          <w:rFonts w:ascii="ITC Avant Garde Gothic" w:hAnsi="ITC Avant Garde Gothic"/>
          <w:iCs/>
          <w:sz w:val="22"/>
          <w:szCs w:val="22"/>
        </w:rPr>
      </w:pPr>
      <w:r w:rsidRPr="00506A0E">
        <w:rPr>
          <w:rFonts w:ascii="ITC Avant Garde Gothic" w:hAnsi="ITC Avant Garde Gothic"/>
          <w:iCs/>
          <w:sz w:val="22"/>
          <w:szCs w:val="22"/>
        </w:rPr>
        <w:t xml:space="preserve">This is a template/precedent document only. It should be tailored as appropriate to suit the needs of each individual firm.  </w:t>
      </w:r>
    </w:p>
    <w:p w:rsidRPr="00506A0E" w:rsidR="006D5588" w:rsidP="006D5588" w:rsidRDefault="006D5588" w14:paraId="36E38CA0" w14:textId="77777777">
      <w:pPr>
        <w:numPr>
          <w:ilvl w:val="0"/>
          <w:numId w:val="6"/>
        </w:numPr>
        <w:jc w:val="both"/>
        <w:rPr>
          <w:rFonts w:ascii="ITC Avant Garde Gothic" w:hAnsi="ITC Avant Garde Gothic"/>
          <w:iCs/>
          <w:sz w:val="22"/>
          <w:szCs w:val="22"/>
        </w:rPr>
      </w:pPr>
      <w:r w:rsidRPr="00506A0E">
        <w:rPr>
          <w:rFonts w:ascii="ITC Avant Garde Gothic" w:hAnsi="ITC Avant Garde Gothic"/>
          <w:iCs/>
          <w:sz w:val="22"/>
          <w:szCs w:val="22"/>
        </w:rPr>
        <w:t xml:space="preserve">All sections should be considered and implemented as deemed appropriate for the firm.  This cover page should not be included.  </w:t>
      </w:r>
    </w:p>
    <w:p w:rsidRPr="00506A0E" w:rsidR="006D5588" w:rsidP="006D5588" w:rsidRDefault="0001768C" w14:paraId="5296991C" w14:textId="64A20BF5">
      <w:pPr>
        <w:numPr>
          <w:ilvl w:val="0"/>
          <w:numId w:val="6"/>
        </w:numPr>
        <w:jc w:val="both"/>
        <w:rPr>
          <w:rFonts w:ascii="ITC Avant Garde Gothic" w:hAnsi="ITC Avant Garde Gothic"/>
          <w:iCs/>
          <w:sz w:val="22"/>
          <w:szCs w:val="22"/>
        </w:rPr>
      </w:pPr>
      <w:r>
        <w:rPr>
          <w:rFonts w:ascii="ITC Avant Garde Gothic" w:hAnsi="ITC Avant Garde Gothic"/>
          <w:iCs/>
          <w:sz w:val="22"/>
          <w:szCs w:val="22"/>
        </w:rPr>
        <w:t>The LQSI</w:t>
      </w:r>
      <w:r w:rsidRPr="00506A0E" w:rsidR="006D5588">
        <w:rPr>
          <w:rFonts w:ascii="ITC Avant Garde Gothic" w:hAnsi="ITC Avant Garde Gothic"/>
          <w:iCs/>
          <w:sz w:val="22"/>
          <w:szCs w:val="22"/>
        </w:rPr>
        <w:t xml:space="preserve"> cannot accept any responsibility for any errors or omissions contained in this template document.  </w:t>
      </w:r>
    </w:p>
    <w:p w:rsidR="006D5588" w:rsidP="006D5588" w:rsidRDefault="006D5588" w14:paraId="767CAFD8" w14:textId="77777777">
      <w:pPr>
        <w:numPr>
          <w:ilvl w:val="0"/>
          <w:numId w:val="6"/>
        </w:numPr>
        <w:jc w:val="both"/>
        <w:rPr>
          <w:rFonts w:ascii="ITC Avant Garde Gothic" w:hAnsi="ITC Avant Garde Gothic"/>
          <w:iCs/>
          <w:sz w:val="22"/>
          <w:szCs w:val="22"/>
        </w:rPr>
      </w:pPr>
      <w:r w:rsidRPr="00506A0E">
        <w:rPr>
          <w:rFonts w:ascii="ITC Avant Garde Gothic" w:hAnsi="ITC Avant Garde Gothic"/>
          <w:iCs/>
          <w:sz w:val="22"/>
          <w:szCs w:val="22"/>
        </w:rPr>
        <w:t xml:space="preserve">The document should be reviewed on an annual basis, or as required.  </w:t>
      </w:r>
    </w:p>
    <w:p w:rsidR="006D5588" w:rsidP="006D5588" w:rsidRDefault="006D5588" w14:paraId="2872E828" w14:textId="77777777">
      <w:pPr>
        <w:ind w:left="720"/>
        <w:jc w:val="both"/>
        <w:rPr>
          <w:rFonts w:ascii="ITC Avant Garde Gothic" w:hAnsi="ITC Avant Garde Gothic"/>
          <w:iCs/>
          <w:sz w:val="22"/>
          <w:szCs w:val="22"/>
        </w:rPr>
      </w:pPr>
    </w:p>
    <w:p w:rsidRPr="00D537A5" w:rsidR="006D5588" w:rsidP="006D5588" w:rsidRDefault="006D5588" w14:paraId="5B411594" w14:textId="77777777">
      <w:pPr>
        <w:rPr>
          <w:rFonts w:ascii="ITC Avant Garde Gothic" w:hAnsi="ITC Avant Garde Gothic"/>
          <w:b/>
          <w:bCs/>
          <w:iCs/>
          <w:color w:val="000000" w:themeColor="text1"/>
          <w:sz w:val="22"/>
          <w:szCs w:val="22"/>
        </w:rPr>
      </w:pPr>
      <w:r w:rsidRPr="00D537A5">
        <w:rPr>
          <w:rFonts w:ascii="ITC Avant Garde Gothic" w:hAnsi="ITC Avant Garde Gothic"/>
          <w:b/>
          <w:bCs/>
          <w:iCs/>
          <w:color w:val="000000" w:themeColor="text1"/>
          <w:sz w:val="22"/>
          <w:szCs w:val="22"/>
        </w:rPr>
        <w:t xml:space="preserve">Specific Comments - </w:t>
      </w:r>
    </w:p>
    <w:p w:rsidR="002B7942" w:rsidP="00EB4349" w:rsidRDefault="002B7942" w14:paraId="274FC50E" w14:textId="73817CE7">
      <w:pPr>
        <w:numPr>
          <w:ilvl w:val="0"/>
          <w:numId w:val="6"/>
        </w:numPr>
        <w:jc w:val="both"/>
        <w:rPr>
          <w:rFonts w:ascii="ITC Avant Garde Gothic" w:hAnsi="ITC Avant Garde Gothic"/>
          <w:iCs/>
          <w:sz w:val="22"/>
          <w:szCs w:val="22"/>
        </w:rPr>
      </w:pPr>
      <w:r>
        <w:rPr>
          <w:rFonts w:ascii="ITC Avant Garde Gothic" w:hAnsi="ITC Avant Garde Gothic"/>
          <w:iCs/>
          <w:sz w:val="22"/>
          <w:szCs w:val="22"/>
        </w:rPr>
        <w:t>Firm to complete sections in red italics.</w:t>
      </w:r>
    </w:p>
    <w:p w:rsidR="002B7942" w:rsidP="00EB4349" w:rsidRDefault="002B7942" w14:paraId="1F54BF41" w14:textId="77777777">
      <w:pPr>
        <w:numPr>
          <w:ilvl w:val="0"/>
          <w:numId w:val="6"/>
        </w:numPr>
        <w:jc w:val="both"/>
        <w:rPr>
          <w:rFonts w:ascii="ITC Avant Garde Gothic" w:hAnsi="ITC Avant Garde Gothic"/>
          <w:iCs/>
          <w:sz w:val="22"/>
          <w:szCs w:val="22"/>
        </w:rPr>
      </w:pPr>
      <w:r>
        <w:rPr>
          <w:rFonts w:ascii="ITC Avant Garde Gothic" w:hAnsi="ITC Avant Garde Gothic"/>
          <w:iCs/>
          <w:sz w:val="22"/>
          <w:szCs w:val="22"/>
        </w:rPr>
        <w:t>New sections and updates are underlined in red.</w:t>
      </w:r>
    </w:p>
    <w:p w:rsidRPr="003A20E2" w:rsidR="006D5588" w:rsidP="00EB4349" w:rsidRDefault="006D5588" w14:paraId="0B228A36" w14:textId="7BEBC796">
      <w:pPr>
        <w:numPr>
          <w:ilvl w:val="0"/>
          <w:numId w:val="6"/>
        </w:numPr>
        <w:jc w:val="both"/>
        <w:rPr>
          <w:rFonts w:ascii="ITC Avant Garde Gothic" w:hAnsi="ITC Avant Garde Gothic"/>
          <w:iCs/>
          <w:sz w:val="22"/>
          <w:szCs w:val="22"/>
        </w:rPr>
      </w:pPr>
      <w:r w:rsidRPr="003A20E2">
        <w:rPr>
          <w:rFonts w:ascii="ITC Avant Garde Gothic" w:hAnsi="ITC Avant Garde Gothic"/>
          <w:iCs/>
          <w:sz w:val="22"/>
          <w:szCs w:val="22"/>
        </w:rPr>
        <w:t xml:space="preserve">This policy </w:t>
      </w:r>
      <w:r w:rsidRPr="003A20E2" w:rsidR="003A20E2">
        <w:rPr>
          <w:rFonts w:ascii="ITC Avant Garde Gothic" w:hAnsi="ITC Avant Garde Gothic"/>
          <w:iCs/>
          <w:sz w:val="22"/>
          <w:szCs w:val="22"/>
        </w:rPr>
        <w:t xml:space="preserve">was </w:t>
      </w:r>
      <w:r w:rsidRPr="003A20E2" w:rsidR="007922C3">
        <w:rPr>
          <w:rFonts w:ascii="ITC Avant Garde Gothic" w:hAnsi="ITC Avant Garde Gothic"/>
          <w:iCs/>
          <w:sz w:val="22"/>
          <w:szCs w:val="22"/>
        </w:rPr>
        <w:t>updated</w:t>
      </w:r>
      <w:r w:rsidRPr="003A20E2">
        <w:rPr>
          <w:rFonts w:ascii="ITC Avant Garde Gothic" w:hAnsi="ITC Avant Garde Gothic"/>
          <w:iCs/>
          <w:sz w:val="22"/>
          <w:szCs w:val="22"/>
        </w:rPr>
        <w:t xml:space="preserve"> </w:t>
      </w:r>
      <w:r w:rsidRPr="003A20E2" w:rsidR="003A20E2">
        <w:rPr>
          <w:rFonts w:ascii="ITC Avant Garde Gothic" w:hAnsi="ITC Avant Garde Gothic"/>
          <w:iCs/>
          <w:sz w:val="22"/>
          <w:szCs w:val="22"/>
        </w:rPr>
        <w:t xml:space="preserve">in 2021 </w:t>
      </w:r>
      <w:r w:rsidRPr="003A20E2">
        <w:rPr>
          <w:rFonts w:ascii="ITC Avant Garde Gothic" w:hAnsi="ITC Avant Garde Gothic"/>
          <w:iCs/>
          <w:sz w:val="22"/>
          <w:szCs w:val="22"/>
        </w:rPr>
        <w:t>to include</w:t>
      </w:r>
      <w:r w:rsidRPr="003A20E2" w:rsidR="001E653D">
        <w:rPr>
          <w:rFonts w:ascii="ITC Avant Garde Gothic" w:hAnsi="ITC Avant Garde Gothic"/>
          <w:iCs/>
          <w:sz w:val="22"/>
          <w:szCs w:val="22"/>
        </w:rPr>
        <w:t xml:space="preserve"> </w:t>
      </w:r>
      <w:r w:rsidRPr="003A20E2" w:rsidR="00F50FAE">
        <w:rPr>
          <w:rFonts w:ascii="ITC Avant Garde Gothic" w:hAnsi="ITC Avant Garde Gothic"/>
          <w:iCs/>
          <w:sz w:val="22"/>
          <w:szCs w:val="22"/>
        </w:rPr>
        <w:t>an amended and new recruitment check at (d) and (e) respectively</w:t>
      </w:r>
      <w:r w:rsidRPr="003A20E2" w:rsidR="001E653D">
        <w:rPr>
          <w:rFonts w:ascii="ITC Avant Garde Gothic" w:hAnsi="ITC Avant Garde Gothic"/>
          <w:iCs/>
          <w:sz w:val="22"/>
          <w:szCs w:val="22"/>
        </w:rPr>
        <w:t>.</w:t>
      </w:r>
    </w:p>
    <w:p w:rsidRPr="00AF1898" w:rsidR="003A20E2" w:rsidP="00EB4349" w:rsidRDefault="003A20E2" w14:paraId="37E9A360" w14:textId="2F49F451">
      <w:pPr>
        <w:numPr>
          <w:ilvl w:val="0"/>
          <w:numId w:val="6"/>
        </w:numPr>
        <w:jc w:val="both"/>
        <w:rPr>
          <w:rFonts w:ascii="ITC Avant Garde Gothic" w:hAnsi="ITC Avant Garde Gothic"/>
          <w:iCs/>
          <w:sz w:val="22"/>
          <w:szCs w:val="22"/>
        </w:rPr>
      </w:pPr>
      <w:r w:rsidRPr="00AF1898">
        <w:rPr>
          <w:rFonts w:ascii="ITC Avant Garde Gothic" w:hAnsi="ITC Avant Garde Gothic"/>
          <w:iCs/>
          <w:sz w:val="22"/>
          <w:szCs w:val="22"/>
        </w:rPr>
        <w:t xml:space="preserve">This policy </w:t>
      </w:r>
      <w:r w:rsidRPr="00AF1898" w:rsidR="001C5CBF">
        <w:rPr>
          <w:rFonts w:ascii="ITC Avant Garde Gothic" w:hAnsi="ITC Avant Garde Gothic"/>
          <w:iCs/>
          <w:sz w:val="22"/>
          <w:szCs w:val="22"/>
        </w:rPr>
        <w:t>was</w:t>
      </w:r>
      <w:r w:rsidRPr="00AF1898">
        <w:rPr>
          <w:rFonts w:ascii="ITC Avant Garde Gothic" w:hAnsi="ITC Avant Garde Gothic"/>
          <w:iCs/>
          <w:sz w:val="22"/>
          <w:szCs w:val="22"/>
        </w:rPr>
        <w:t xml:space="preserve"> updated </w:t>
      </w:r>
      <w:r w:rsidRPr="00AF1898" w:rsidR="001C5CBF">
        <w:rPr>
          <w:rFonts w:ascii="ITC Avant Garde Gothic" w:hAnsi="ITC Avant Garde Gothic"/>
          <w:iCs/>
          <w:sz w:val="22"/>
          <w:szCs w:val="22"/>
        </w:rPr>
        <w:t xml:space="preserve">in 2022 </w:t>
      </w:r>
      <w:r w:rsidRPr="00AF1898">
        <w:rPr>
          <w:rFonts w:ascii="ITC Avant Garde Gothic" w:hAnsi="ITC Avant Garde Gothic"/>
          <w:iCs/>
          <w:sz w:val="22"/>
          <w:szCs w:val="22"/>
        </w:rPr>
        <w:t>to include a new section titled “Review of Recruitment and Selection Procedures”.</w:t>
      </w:r>
    </w:p>
    <w:p w:rsidRPr="00F50FAE" w:rsidR="001C5CBF" w:rsidP="00EB4349" w:rsidRDefault="001C5CBF" w14:paraId="6AA090E8" w14:textId="14565F15">
      <w:pPr>
        <w:numPr>
          <w:ilvl w:val="0"/>
          <w:numId w:val="6"/>
        </w:numPr>
        <w:jc w:val="both"/>
        <w:rPr>
          <w:rFonts w:ascii="ITC Avant Garde Gothic" w:hAnsi="ITC Avant Garde Gothic"/>
          <w:iCs/>
          <w:color w:val="FF0000"/>
          <w:sz w:val="22"/>
          <w:szCs w:val="22"/>
        </w:rPr>
      </w:pPr>
      <w:r>
        <w:rPr>
          <w:rFonts w:ascii="ITC Avant Garde Gothic" w:hAnsi="ITC Avant Garde Gothic"/>
          <w:iCs/>
          <w:color w:val="FF0000"/>
          <w:sz w:val="22"/>
          <w:szCs w:val="22"/>
        </w:rPr>
        <w:t>This policy has been updated at Section 5 to reference</w:t>
      </w:r>
      <w:r w:rsidR="00AF1898">
        <w:rPr>
          <w:rFonts w:ascii="ITC Avant Garde Gothic" w:hAnsi="ITC Avant Garde Gothic"/>
          <w:iCs/>
          <w:color w:val="FF0000"/>
          <w:sz w:val="22"/>
          <w:szCs w:val="22"/>
        </w:rPr>
        <w:t xml:space="preserve"> AI tools, firm to state if they are used/not used by the firm when processing applications/screening </w:t>
      </w:r>
      <w:proofErr w:type="gramStart"/>
      <w:r w:rsidR="00AF1898">
        <w:rPr>
          <w:rFonts w:ascii="ITC Avant Garde Gothic" w:hAnsi="ITC Avant Garde Gothic"/>
          <w:iCs/>
          <w:color w:val="FF0000"/>
          <w:sz w:val="22"/>
          <w:szCs w:val="22"/>
        </w:rPr>
        <w:t>CV’s</w:t>
      </w:r>
      <w:proofErr w:type="gramEnd"/>
      <w:r w:rsidR="00AF1898">
        <w:rPr>
          <w:rFonts w:ascii="ITC Avant Garde Gothic" w:hAnsi="ITC Avant Garde Gothic"/>
          <w:iCs/>
          <w:color w:val="FF0000"/>
          <w:sz w:val="22"/>
          <w:szCs w:val="22"/>
        </w:rPr>
        <w:t xml:space="preserve">. </w:t>
      </w:r>
      <w:r>
        <w:rPr>
          <w:rFonts w:ascii="ITC Avant Garde Gothic" w:hAnsi="ITC Avant Garde Gothic"/>
          <w:iCs/>
          <w:color w:val="FF0000"/>
          <w:sz w:val="22"/>
          <w:szCs w:val="22"/>
        </w:rPr>
        <w:t xml:space="preserve"> </w:t>
      </w:r>
    </w:p>
    <w:p w:rsidRPr="00506A0E" w:rsidR="006D5588" w:rsidP="006D5588" w:rsidRDefault="006D5588" w14:paraId="471CF855" w14:textId="77777777">
      <w:pPr>
        <w:rPr>
          <w:rFonts w:ascii="ITC Avant Garde Gothic" w:hAnsi="ITC Avant Garde Gothic"/>
          <w:iCs/>
          <w:sz w:val="22"/>
          <w:szCs w:val="22"/>
        </w:rPr>
      </w:pPr>
    </w:p>
    <w:p w:rsidRPr="00506A0E" w:rsidR="006D5588" w:rsidP="006D5588" w:rsidRDefault="006D5588" w14:paraId="3D6FAFFE" w14:textId="77777777">
      <w:pPr>
        <w:rPr>
          <w:rFonts w:ascii="ITC Avant Garde Gothic" w:hAnsi="ITC Avant Garde Gothic"/>
          <w:b/>
          <w:bCs/>
          <w:iCs/>
          <w:sz w:val="22"/>
          <w:szCs w:val="22"/>
        </w:rPr>
      </w:pPr>
    </w:p>
    <w:p w:rsidRPr="00506A0E" w:rsidR="006D5588" w:rsidP="006D5588" w:rsidRDefault="006D5588" w14:paraId="00BF7852" w14:textId="7F10ED72">
      <w:pPr>
        <w:rPr>
          <w:rFonts w:ascii="ITC Avant Garde Gothic" w:hAnsi="ITC Avant Garde Gothic"/>
          <w:b/>
          <w:bCs/>
          <w:iCs/>
          <w:sz w:val="22"/>
          <w:szCs w:val="22"/>
        </w:rPr>
      </w:pPr>
      <w:r w:rsidRPr="00506A0E">
        <w:rPr>
          <w:rFonts w:ascii="ITC Avant Garde Gothic" w:hAnsi="ITC Avant Garde Gothic"/>
          <w:b/>
          <w:bCs/>
          <w:iCs/>
          <w:sz w:val="22"/>
          <w:szCs w:val="22"/>
        </w:rPr>
        <w:t>The</w:t>
      </w:r>
      <w:r w:rsidR="0001768C">
        <w:rPr>
          <w:rFonts w:ascii="ITC Avant Garde Gothic" w:hAnsi="ITC Avant Garde Gothic"/>
          <w:b/>
          <w:bCs/>
          <w:iCs/>
          <w:sz w:val="22"/>
          <w:szCs w:val="22"/>
        </w:rPr>
        <w:t xml:space="preserve"> Legal Quality Standard of Ireland</w:t>
      </w:r>
    </w:p>
    <w:p w:rsidRPr="00F50FAE" w:rsidR="00AF1898" w:rsidP="470D7592" w:rsidRDefault="00AF1898" w14:paraId="7B4D90F5" w14:textId="72D1F323">
      <w:pPr>
        <w:rPr>
          <w:rFonts w:ascii="ITC Avant Garde Gothic" w:hAnsi="ITC Avant Garde Gothic"/>
          <w:b w:val="1"/>
          <w:bCs w:val="1"/>
          <w:color w:val="FF0000"/>
          <w:sz w:val="22"/>
          <w:szCs w:val="22"/>
        </w:rPr>
      </w:pPr>
      <w:r w:rsidRPr="470D7592" w:rsidR="00AF1898">
        <w:rPr>
          <w:rFonts w:ascii="ITC Avant Garde Gothic" w:hAnsi="ITC Avant Garde Gothic"/>
          <w:b w:val="1"/>
          <w:bCs w:val="1"/>
          <w:color w:val="FF0000"/>
          <w:sz w:val="22"/>
          <w:szCs w:val="22"/>
        </w:rPr>
        <w:t xml:space="preserve">Updated </w:t>
      </w:r>
      <w:r w:rsidRPr="470D7592" w:rsidR="5B0F7312">
        <w:rPr>
          <w:rFonts w:ascii="ITC Avant Garde Gothic" w:hAnsi="ITC Avant Garde Gothic"/>
          <w:b w:val="1"/>
          <w:bCs w:val="1"/>
          <w:color w:val="FF0000"/>
          <w:sz w:val="22"/>
          <w:szCs w:val="22"/>
        </w:rPr>
        <w:t>March</w:t>
      </w:r>
      <w:r w:rsidRPr="470D7592" w:rsidR="00AF1898">
        <w:rPr>
          <w:rFonts w:ascii="ITC Avant Garde Gothic" w:hAnsi="ITC Avant Garde Gothic"/>
          <w:b w:val="1"/>
          <w:bCs w:val="1"/>
          <w:color w:val="FF0000"/>
          <w:sz w:val="22"/>
          <w:szCs w:val="22"/>
        </w:rPr>
        <w:t xml:space="preserve"> 2026</w:t>
      </w:r>
    </w:p>
    <w:p w:rsidR="00345513" w:rsidP="00345513" w:rsidRDefault="00345513" w14:paraId="79C79108" w14:textId="4911351A"/>
    <w:p w:rsidR="006D5588" w:rsidP="00345513" w:rsidRDefault="006D5588" w14:paraId="342EFE1D" w14:textId="09D765F2"/>
    <w:p w:rsidR="006D5588" w:rsidP="00345513" w:rsidRDefault="006D5588" w14:paraId="276EAC5D" w14:textId="5BD72F25"/>
    <w:p w:rsidR="006D5588" w:rsidP="00345513" w:rsidRDefault="006D5588" w14:paraId="69388398" w14:textId="381D404D"/>
    <w:p w:rsidR="006D5588" w:rsidP="00345513" w:rsidRDefault="006D5588" w14:paraId="55389AE5" w14:textId="779B239F"/>
    <w:p w:rsidR="006D5588" w:rsidP="00345513" w:rsidRDefault="006D5588" w14:paraId="15B28233" w14:textId="7C39A6AE"/>
    <w:p w:rsidR="006D5588" w:rsidP="00345513" w:rsidRDefault="006D5588" w14:paraId="4ABC5E57" w14:textId="377C16A2"/>
    <w:p w:rsidR="006D5588" w:rsidP="00345513" w:rsidRDefault="006D5588" w14:paraId="2E7D1553" w14:textId="0FA7EE24"/>
    <w:p w:rsidR="006D5588" w:rsidP="00345513" w:rsidRDefault="006D5588" w14:paraId="38679E84" w14:textId="7A38F3B5"/>
    <w:p w:rsidR="006D5588" w:rsidP="00345513" w:rsidRDefault="006D5588" w14:paraId="75EA6B13" w14:textId="3D1AAFB7"/>
    <w:p w:rsidR="006D5588" w:rsidP="00345513" w:rsidRDefault="006D5588" w14:paraId="43D3C40A" w14:textId="2E149531"/>
    <w:p w:rsidR="006D5588" w:rsidP="00345513" w:rsidRDefault="006D5588" w14:paraId="66AC3F4E" w14:textId="7905909D"/>
    <w:p w:rsidR="006D5588" w:rsidP="00345513" w:rsidRDefault="006D5588" w14:paraId="6589CBD9" w14:textId="725E2490"/>
    <w:p w:rsidR="006D5588" w:rsidP="00345513" w:rsidRDefault="006D5588" w14:paraId="20AD9543" w14:textId="3E43E303"/>
    <w:p w:rsidR="006D5588" w:rsidP="00345513" w:rsidRDefault="006D5588" w14:paraId="4D68C25B" w14:textId="46F4F5D9"/>
    <w:p w:rsidR="006D5588" w:rsidP="00345513" w:rsidRDefault="006D5588" w14:paraId="3E88690A" w14:textId="12326AFE"/>
    <w:p w:rsidR="006D5588" w:rsidP="00345513" w:rsidRDefault="006D5588" w14:paraId="333F5B41" w14:textId="209CA34F"/>
    <w:p w:rsidR="006D5588" w:rsidP="00345513" w:rsidRDefault="006D5588" w14:paraId="3431C73F" w14:textId="74B5828B"/>
    <w:p w:rsidR="006D5588" w:rsidP="711D5EF9" w:rsidRDefault="006D5588" w14:paraId="559480CA" w14:textId="18F882E9">
      <w:pPr>
        <w:pStyle w:val="Normal"/>
      </w:pPr>
    </w:p>
    <w:p w:rsidR="006D5588" w:rsidP="00345513" w:rsidRDefault="006D5588" w14:paraId="304F2A95" w14:textId="03667384"/>
    <w:p w:rsidRPr="007F4A9B" w:rsidR="009654B4" w:rsidP="711D5EF9" w:rsidRDefault="007F4A9B" w14:paraId="24DFC30F" w14:textId="1009584C">
      <w:pPr>
        <w:pStyle w:val="OutsourceNormal"/>
        <w:ind w:left="0"/>
        <w:jc w:val="center"/>
        <w:rPr>
          <w:rFonts w:ascii="ITC Avant Garde Gothic" w:hAnsi="ITC Avant Garde Gothic" w:cs="Calibri"/>
          <w:b w:val="1"/>
          <w:bCs w:val="1"/>
          <w:sz w:val="28"/>
          <w:szCs w:val="28"/>
          <w:u w:val="single"/>
        </w:rPr>
      </w:pPr>
    </w:p>
    <w:p w:rsidRPr="007E7456" w:rsidR="00345513" w:rsidP="711D5EF9" w:rsidRDefault="00345513" w14:paraId="79C79109" w14:textId="6420FFEF">
      <w:pPr>
        <w:pStyle w:val="OutsourceNormal"/>
        <w:ind w:left="0"/>
        <w:jc w:val="center"/>
        <w:rPr>
          <w:rFonts w:ascii="ITC Avant Garde Gothic" w:hAnsi="ITC Avant Garde Gothic" w:cs="Calibri"/>
          <w:b w:val="1"/>
          <w:bCs w:val="1"/>
          <w:sz w:val="28"/>
          <w:szCs w:val="28"/>
        </w:rPr>
      </w:pPr>
      <w:r w:rsidRPr="470D7592" w:rsidR="00345513">
        <w:rPr>
          <w:rFonts w:ascii="ITC Avant Garde Gothic" w:hAnsi="ITC Avant Garde Gothic" w:cs="Calibri"/>
          <w:b w:val="1"/>
          <w:bCs w:val="1"/>
          <w:sz w:val="28"/>
          <w:szCs w:val="28"/>
          <w:u w:val="single"/>
        </w:rPr>
        <w:t>R</w:t>
      </w:r>
      <w:r w:rsidRPr="470D7592" w:rsidR="00345513">
        <w:rPr>
          <w:rFonts w:ascii="ITC Avant Garde Gothic" w:hAnsi="ITC Avant Garde Gothic" w:cs="Calibri"/>
          <w:b w:val="1"/>
          <w:bCs w:val="1"/>
          <w:sz w:val="28"/>
          <w:szCs w:val="28"/>
          <w:u w:val="single"/>
        </w:rPr>
        <w:t>ecruitment</w:t>
      </w:r>
      <w:r w:rsidRPr="470D7592" w:rsidR="304F1152">
        <w:rPr>
          <w:rFonts w:ascii="ITC Avant Garde Gothic" w:hAnsi="ITC Avant Garde Gothic" w:cs="Calibri"/>
          <w:b w:val="1"/>
          <w:bCs w:val="1"/>
          <w:sz w:val="28"/>
          <w:szCs w:val="28"/>
          <w:u w:val="single"/>
        </w:rPr>
        <w:t xml:space="preserve">, </w:t>
      </w:r>
      <w:r w:rsidRPr="470D7592" w:rsidR="00345513">
        <w:rPr>
          <w:rFonts w:ascii="ITC Avant Garde Gothic" w:hAnsi="ITC Avant Garde Gothic" w:cs="Calibri"/>
          <w:b w:val="1"/>
          <w:bCs w:val="1"/>
          <w:sz w:val="28"/>
          <w:szCs w:val="28"/>
          <w:u w:val="single"/>
        </w:rPr>
        <w:t xml:space="preserve">Selection </w:t>
      </w:r>
      <w:r w:rsidRPr="470D7592" w:rsidR="6863017E">
        <w:rPr>
          <w:rFonts w:ascii="ITC Avant Garde Gothic" w:hAnsi="ITC Avant Garde Gothic" w:cs="Calibri"/>
          <w:b w:val="1"/>
          <w:bCs w:val="1"/>
          <w:sz w:val="28"/>
          <w:szCs w:val="28"/>
          <w:u w:val="single"/>
        </w:rPr>
        <w:t xml:space="preserve">and Induction </w:t>
      </w:r>
      <w:r w:rsidRPr="470D7592" w:rsidR="00345513">
        <w:rPr>
          <w:rFonts w:ascii="ITC Avant Garde Gothic" w:hAnsi="ITC Avant Garde Gothic" w:cs="Calibri"/>
          <w:b w:val="1"/>
          <w:bCs w:val="1"/>
          <w:sz w:val="28"/>
          <w:szCs w:val="28"/>
          <w:u w:val="single"/>
        </w:rPr>
        <w:t xml:space="preserve">Policy of </w:t>
      </w:r>
      <w:r w:rsidRPr="470D7592" w:rsidR="6974F798">
        <w:rPr>
          <w:rFonts w:ascii="ITC Avant Garde Gothic" w:hAnsi="ITC Avant Garde Gothic" w:cs="Calibri"/>
          <w:b w:val="1"/>
          <w:bCs w:val="1"/>
          <w:sz w:val="28"/>
          <w:szCs w:val="28"/>
          <w:u w:val="single"/>
        </w:rPr>
        <w:t>[Firm Name]</w:t>
      </w:r>
    </w:p>
    <w:p w:rsidRPr="007F4A9B" w:rsidR="00345513" w:rsidP="00345513" w:rsidRDefault="00345513" w14:paraId="79C7910B" w14:textId="77777777">
      <w:pPr>
        <w:rPr>
          <w:rFonts w:ascii="ITC Avant Garde Gothic" w:hAnsi="ITC Avant Garde Gothic" w:cs="Calibri"/>
          <w:sz w:val="36"/>
          <w:szCs w:val="36"/>
        </w:rPr>
      </w:pPr>
    </w:p>
    <w:p w:rsidRPr="007E7456" w:rsidR="00345513" w:rsidP="00345513" w:rsidRDefault="00345513" w14:paraId="79C7910C" w14:textId="77777777">
      <w:pPr>
        <w:jc w:val="both"/>
        <w:rPr>
          <w:rFonts w:ascii="ITC Avant Garde Gothic" w:hAnsi="ITC Avant Garde Gothic" w:cs="Calibri"/>
          <w:b/>
          <w:color w:val="000000"/>
        </w:rPr>
      </w:pPr>
    </w:p>
    <w:p w:rsidRPr="007E7456" w:rsidR="00345513" w:rsidP="00345513" w:rsidRDefault="00345513" w14:paraId="79C7910D" w14:textId="77777777">
      <w:pPr>
        <w:pStyle w:val="Heading1"/>
        <w:numPr>
          <w:ilvl w:val="0"/>
          <w:numId w:val="0"/>
        </w:numPr>
        <w:rPr>
          <w:rFonts w:ascii="ITC Avant Garde Gothic" w:hAnsi="ITC Avant Garde Gothic" w:cs="Calibri"/>
          <w:sz w:val="26"/>
          <w:szCs w:val="26"/>
        </w:rPr>
      </w:pPr>
      <w:r w:rsidRPr="007E7456">
        <w:rPr>
          <w:rFonts w:ascii="ITC Avant Garde Gothic" w:hAnsi="ITC Avant Garde Gothic" w:cs="Calibri"/>
          <w:bCs w:val="0"/>
          <w:sz w:val="26"/>
          <w:szCs w:val="26"/>
        </w:rPr>
        <w:t>1.     P</w:t>
      </w:r>
      <w:r w:rsidRPr="007E7456">
        <w:rPr>
          <w:rFonts w:ascii="ITC Avant Garde Gothic" w:hAnsi="ITC Avant Garde Gothic" w:cs="Calibri"/>
          <w:sz w:val="26"/>
          <w:szCs w:val="26"/>
        </w:rPr>
        <w:t>olicy Statement</w:t>
      </w:r>
    </w:p>
    <w:p w:rsidRPr="007E7456" w:rsidR="00345513" w:rsidP="006D5588" w:rsidRDefault="00345513" w14:paraId="79C7910F" w14:textId="400227E6">
      <w:pPr>
        <w:jc w:val="both"/>
        <w:rPr>
          <w:rFonts w:ascii="ITC Avant Garde Gothic" w:hAnsi="ITC Avant Garde Gothic" w:cs="Calibri"/>
        </w:rPr>
      </w:pPr>
      <w:r w:rsidRPr="007E7456">
        <w:rPr>
          <w:rFonts w:ascii="ITC Avant Garde Gothic" w:hAnsi="ITC Avant Garde Gothic" w:cs="Calibri"/>
        </w:rPr>
        <w:t xml:space="preserve">All recruitment and selection activities will be carried out in a fair, consistent, effective and professional manner and in accordance with all relevant legislative requirements.  An effective recruitment process contributes directly to the continuing success of the Practice. </w:t>
      </w:r>
    </w:p>
    <w:p w:rsidRPr="007E7456" w:rsidR="00345513" w:rsidP="006D5588" w:rsidRDefault="00345513" w14:paraId="79C79110" w14:textId="77777777">
      <w:pPr>
        <w:jc w:val="both"/>
        <w:rPr>
          <w:rFonts w:ascii="ITC Avant Garde Gothic" w:hAnsi="ITC Avant Garde Gothic" w:cs="Calibri"/>
        </w:rPr>
      </w:pPr>
    </w:p>
    <w:p w:rsidRPr="007E7456" w:rsidR="00345513" w:rsidP="007F4A9B" w:rsidRDefault="00345513" w14:paraId="79C79111" w14:textId="58E8F586">
      <w:pPr>
        <w:jc w:val="both"/>
        <w:rPr>
          <w:rFonts w:ascii="ITC Avant Garde Gothic" w:hAnsi="ITC Avant Garde Gothic" w:cs="Calibri"/>
        </w:rPr>
      </w:pPr>
      <w:r w:rsidRPr="007E7456">
        <w:rPr>
          <w:rFonts w:ascii="ITC Avant Garde Gothic" w:hAnsi="ITC Avant Garde Gothic" w:cs="Calibri"/>
        </w:rPr>
        <w:t xml:space="preserve">The recruitment procedure will include interviewing, taking up references, and asking for documentary proof of qualifications. </w:t>
      </w:r>
      <w:r w:rsidR="004B2F6D">
        <w:rPr>
          <w:rFonts w:ascii="ITC Avant Garde Gothic" w:hAnsi="ITC Avant Garde Gothic" w:cs="Calibri"/>
        </w:rPr>
        <w:t xml:space="preserve"> </w:t>
      </w:r>
      <w:r w:rsidRPr="007E7456">
        <w:rPr>
          <w:rFonts w:ascii="ITC Avant Garde Gothic" w:hAnsi="ITC Avant Garde Gothic" w:cs="Calibri"/>
        </w:rPr>
        <w:t>Any offer of employment will be conditional on all of these being satisfactory to the Partners/Principal.</w:t>
      </w:r>
    </w:p>
    <w:p w:rsidRPr="007E7456" w:rsidR="00345513" w:rsidP="007F4A9B" w:rsidRDefault="00345513" w14:paraId="79C79112" w14:textId="77777777">
      <w:pPr>
        <w:rPr>
          <w:rFonts w:ascii="ITC Avant Garde Gothic" w:hAnsi="ITC Avant Garde Gothic" w:cs="Calibri"/>
        </w:rPr>
      </w:pPr>
      <w:r w:rsidRPr="007E7456">
        <w:rPr>
          <w:rFonts w:ascii="ITC Avant Garde Gothic" w:hAnsi="ITC Avant Garde Gothic" w:cs="Calibri"/>
        </w:rPr>
        <w:br/>
      </w:r>
    </w:p>
    <w:p w:rsidRPr="007E7456" w:rsidR="00345513" w:rsidP="007F4A9B" w:rsidRDefault="00345513" w14:paraId="79C79113" w14:textId="77777777">
      <w:pPr>
        <w:rPr>
          <w:rFonts w:ascii="ITC Avant Garde Gothic" w:hAnsi="ITC Avant Garde Gothic" w:cs="Calibri"/>
          <w:sz w:val="26"/>
          <w:szCs w:val="26"/>
        </w:rPr>
      </w:pPr>
      <w:r w:rsidRPr="007E7456">
        <w:rPr>
          <w:rFonts w:ascii="ITC Avant Garde Gothic" w:hAnsi="ITC Avant Garde Gothic" w:cs="Calibri"/>
          <w:b/>
          <w:sz w:val="26"/>
          <w:szCs w:val="26"/>
        </w:rPr>
        <w:t xml:space="preserve">2.     </w:t>
      </w:r>
      <w:r w:rsidRPr="007E7456">
        <w:rPr>
          <w:rFonts w:ascii="ITC Avant Garde Gothic" w:hAnsi="ITC Avant Garde Gothic" w:cs="Calibri"/>
          <w:b/>
          <w:bCs/>
          <w:sz w:val="26"/>
          <w:szCs w:val="26"/>
        </w:rPr>
        <w:t xml:space="preserve">Publicising the Vacancy </w:t>
      </w:r>
    </w:p>
    <w:p w:rsidRPr="007E7456" w:rsidR="00345513" w:rsidP="711D5EF9" w:rsidRDefault="007F4A9B" w14:paraId="79C79115" w14:textId="19B49699">
      <w:pPr>
        <w:jc w:val="both"/>
        <w:rPr>
          <w:rFonts w:ascii="ITC Avant Garde Gothic" w:hAnsi="ITC Avant Garde Gothic" w:cs="Calibri"/>
          <w:lang w:val="en-US"/>
        </w:rPr>
      </w:pPr>
      <w:r w:rsidRPr="711D5EF9" w:rsidR="007F4A9B">
        <w:rPr>
          <w:rFonts w:ascii="ITC Avant Garde Gothic" w:hAnsi="ITC Avant Garde Gothic" w:cs="Calibri"/>
          <w:lang w:val="en-US"/>
        </w:rPr>
        <w:t>The majority of</w:t>
      </w:r>
      <w:r w:rsidRPr="711D5EF9" w:rsidR="007F4A9B">
        <w:rPr>
          <w:rFonts w:ascii="ITC Avant Garde Gothic" w:hAnsi="ITC Avant Garde Gothic" w:cs="Calibri"/>
          <w:lang w:val="en-US"/>
        </w:rPr>
        <w:t xml:space="preserve"> posts will </w:t>
      </w:r>
      <w:r w:rsidRPr="711D5EF9" w:rsidR="00345513">
        <w:rPr>
          <w:rFonts w:ascii="ITC Avant Garde Gothic" w:hAnsi="ITC Avant Garde Gothic" w:cs="Calibri"/>
          <w:lang w:val="en-US"/>
        </w:rPr>
        <w:t xml:space="preserve">be advertised externally to </w:t>
      </w:r>
      <w:r w:rsidRPr="711D5EF9" w:rsidR="00345513">
        <w:rPr>
          <w:rFonts w:ascii="ITC Avant Garde Gothic" w:hAnsi="ITC Avant Garde Gothic" w:cs="Calibri"/>
          <w:lang w:val="en-US"/>
        </w:rPr>
        <w:t>maximise</w:t>
      </w:r>
      <w:r w:rsidRPr="711D5EF9" w:rsidR="00345513">
        <w:rPr>
          <w:rFonts w:ascii="ITC Avant Garde Gothic" w:hAnsi="ITC Avant Garde Gothic" w:cs="Calibri"/>
          <w:lang w:val="en-US"/>
        </w:rPr>
        <w:t xml:space="preserve"> the chances of attracting the best </w:t>
      </w:r>
      <w:r w:rsidRPr="711D5EF9" w:rsidR="00345513">
        <w:rPr>
          <w:rFonts w:ascii="ITC Avant Garde Gothic" w:hAnsi="ITC Avant Garde Gothic" w:cs="Calibri"/>
          <w:lang w:val="en-US"/>
        </w:rPr>
        <w:t>candidate</w:t>
      </w:r>
      <w:r w:rsidRPr="711D5EF9" w:rsidR="00345513">
        <w:rPr>
          <w:rFonts w:ascii="ITC Avant Garde Gothic" w:hAnsi="ITC Avant Garde Gothic" w:cs="Calibri"/>
          <w:lang w:val="en-US"/>
        </w:rPr>
        <w:t xml:space="preserve"> but where </w:t>
      </w:r>
      <w:r w:rsidRPr="711D5EF9" w:rsidR="00345513">
        <w:rPr>
          <w:rFonts w:ascii="ITC Avant Garde Gothic" w:hAnsi="ITC Avant Garde Gothic" w:cs="Calibri"/>
          <w:lang w:val="en-US"/>
        </w:rPr>
        <w:t>appropriate</w:t>
      </w:r>
      <w:r w:rsidRPr="711D5EF9" w:rsidR="00345513">
        <w:rPr>
          <w:rFonts w:ascii="ITC Avant Garde Gothic" w:hAnsi="ITC Avant Garde Gothic" w:cs="Calibri"/>
          <w:lang w:val="en-US"/>
        </w:rPr>
        <w:t xml:space="preserve"> may</w:t>
      </w:r>
      <w:r w:rsidRPr="711D5EF9" w:rsidR="00345513">
        <w:rPr>
          <w:rFonts w:ascii="ITC Avant Garde Gothic" w:hAnsi="ITC Avant Garde Gothic" w:cs="Calibri"/>
          <w:lang w:val="en-US"/>
        </w:rPr>
        <w:t xml:space="preserve"> also be advertised internally.</w:t>
      </w:r>
    </w:p>
    <w:p w:rsidRPr="007E7456" w:rsidR="00345513" w:rsidP="007F4A9B" w:rsidRDefault="00345513" w14:paraId="79C79116" w14:textId="77777777">
      <w:pPr>
        <w:rPr>
          <w:rFonts w:ascii="ITC Avant Garde Gothic" w:hAnsi="ITC Avant Garde Gothic" w:cs="Calibri"/>
          <w:lang w:val="en"/>
        </w:rPr>
      </w:pPr>
    </w:p>
    <w:p w:rsidRPr="007E7456" w:rsidR="00345513" w:rsidP="007F4A9B" w:rsidRDefault="00345513" w14:paraId="79C79117" w14:textId="77777777">
      <w:pPr>
        <w:rPr>
          <w:rFonts w:ascii="ITC Avant Garde Gothic" w:hAnsi="ITC Avant Garde Gothic" w:cs="Calibri"/>
          <w:lang w:val="en"/>
        </w:rPr>
      </w:pPr>
    </w:p>
    <w:p w:rsidRPr="007E7456" w:rsidR="00345513" w:rsidP="007F4A9B" w:rsidRDefault="00345513" w14:paraId="79C79118" w14:textId="77777777">
      <w:pPr>
        <w:tabs>
          <w:tab w:val="left" w:pos="540"/>
        </w:tabs>
        <w:rPr>
          <w:rFonts w:ascii="ITC Avant Garde Gothic" w:hAnsi="ITC Avant Garde Gothic" w:cs="Calibri"/>
          <w:b/>
          <w:bCs/>
          <w:sz w:val="26"/>
          <w:szCs w:val="26"/>
        </w:rPr>
      </w:pPr>
      <w:bookmarkStart w:name="jobdescription" w:id="0"/>
      <w:bookmarkEnd w:id="0"/>
      <w:r w:rsidRPr="007E7456">
        <w:rPr>
          <w:rFonts w:ascii="ITC Avant Garde Gothic" w:hAnsi="ITC Avant Garde Gothic" w:cs="Calibri"/>
          <w:b/>
          <w:bCs/>
        </w:rPr>
        <w:t xml:space="preserve"> </w:t>
      </w:r>
      <w:r w:rsidRPr="007E7456">
        <w:rPr>
          <w:rFonts w:ascii="ITC Avant Garde Gothic" w:hAnsi="ITC Avant Garde Gothic" w:cs="Calibri"/>
          <w:b/>
          <w:bCs/>
          <w:sz w:val="26"/>
          <w:szCs w:val="26"/>
        </w:rPr>
        <w:t xml:space="preserve">3.     Job Description </w:t>
      </w:r>
    </w:p>
    <w:p w:rsidRPr="007E7456" w:rsidR="00345513" w:rsidP="006D5588" w:rsidRDefault="00345513" w14:paraId="79C7911A" w14:textId="2B4BE59E">
      <w:pPr>
        <w:jc w:val="both"/>
        <w:rPr>
          <w:rFonts w:ascii="ITC Avant Garde Gothic" w:hAnsi="ITC Avant Garde Gothic" w:cs="Calibri"/>
        </w:rPr>
      </w:pPr>
      <w:r w:rsidRPr="007E7456">
        <w:rPr>
          <w:rFonts w:ascii="ITC Avant Garde Gothic" w:hAnsi="ITC Avant Garde Gothic" w:cs="Calibri"/>
        </w:rPr>
        <w:t>A job description is a key document in the recruitment process, and must include:</w:t>
      </w:r>
    </w:p>
    <w:p w:rsidRPr="007E7456" w:rsidR="00345513" w:rsidP="006D5588" w:rsidRDefault="00345513" w14:paraId="79C7911B" w14:textId="77777777">
      <w:pPr>
        <w:numPr>
          <w:ilvl w:val="0"/>
          <w:numId w:val="3"/>
        </w:numPr>
        <w:tabs>
          <w:tab w:val="num" w:pos="880"/>
        </w:tabs>
        <w:spacing w:before="100" w:beforeAutospacing="1" w:after="100" w:afterAutospacing="1"/>
        <w:ind w:left="880" w:hanging="330"/>
        <w:jc w:val="both"/>
        <w:rPr>
          <w:rFonts w:ascii="ITC Avant Garde Gothic" w:hAnsi="ITC Avant Garde Gothic" w:cs="Calibri"/>
          <w:lang w:val="en"/>
        </w:rPr>
      </w:pPr>
      <w:r w:rsidRPr="007E7456">
        <w:rPr>
          <w:rFonts w:ascii="ITC Avant Garde Gothic" w:hAnsi="ITC Avant Garde Gothic" w:cs="Calibri"/>
          <w:lang w:val="en"/>
        </w:rPr>
        <w:t xml:space="preserve">the job title (to be gender neutral) </w:t>
      </w:r>
    </w:p>
    <w:p w:rsidRPr="007E7456" w:rsidR="00345513" w:rsidP="006D5588" w:rsidRDefault="00345513" w14:paraId="79C7911C" w14:textId="77777777">
      <w:pPr>
        <w:numPr>
          <w:ilvl w:val="0"/>
          <w:numId w:val="3"/>
        </w:numPr>
        <w:tabs>
          <w:tab w:val="num" w:pos="880"/>
        </w:tabs>
        <w:spacing w:before="100" w:beforeAutospacing="1" w:after="100" w:afterAutospacing="1"/>
        <w:ind w:left="880" w:hanging="330"/>
        <w:jc w:val="both"/>
        <w:rPr>
          <w:rFonts w:ascii="ITC Avant Garde Gothic" w:hAnsi="ITC Avant Garde Gothic" w:cs="Calibri"/>
          <w:lang w:val="en"/>
        </w:rPr>
      </w:pPr>
      <w:r w:rsidRPr="007E7456">
        <w:rPr>
          <w:rFonts w:ascii="ITC Avant Garde Gothic" w:hAnsi="ITC Avant Garde Gothic" w:cs="Calibri"/>
          <w:lang w:val="en"/>
        </w:rPr>
        <w:t xml:space="preserve">the location of the position </w:t>
      </w:r>
    </w:p>
    <w:p w:rsidRPr="007E7456" w:rsidR="00345513" w:rsidP="006D5588" w:rsidRDefault="00345513" w14:paraId="79C7911D" w14:textId="77777777">
      <w:pPr>
        <w:numPr>
          <w:ilvl w:val="0"/>
          <w:numId w:val="3"/>
        </w:numPr>
        <w:tabs>
          <w:tab w:val="num" w:pos="880"/>
        </w:tabs>
        <w:spacing w:before="100" w:beforeAutospacing="1" w:after="100" w:afterAutospacing="1"/>
        <w:ind w:left="880" w:hanging="330"/>
        <w:jc w:val="both"/>
        <w:rPr>
          <w:rFonts w:ascii="ITC Avant Garde Gothic" w:hAnsi="ITC Avant Garde Gothic" w:cs="Calibri"/>
          <w:lang w:val="en"/>
        </w:rPr>
      </w:pPr>
      <w:r w:rsidRPr="007E7456">
        <w:rPr>
          <w:rFonts w:ascii="ITC Avant Garde Gothic" w:hAnsi="ITC Avant Garde Gothic" w:cs="Calibri"/>
          <w:lang w:val="en"/>
        </w:rPr>
        <w:t xml:space="preserve">grade or salary scale of the position </w:t>
      </w:r>
    </w:p>
    <w:p w:rsidRPr="007E7456" w:rsidR="00345513" w:rsidP="006D5588" w:rsidRDefault="00345513" w14:paraId="79C7911E" w14:textId="77777777">
      <w:pPr>
        <w:numPr>
          <w:ilvl w:val="0"/>
          <w:numId w:val="3"/>
        </w:numPr>
        <w:tabs>
          <w:tab w:val="num" w:pos="880"/>
        </w:tabs>
        <w:spacing w:before="100" w:beforeAutospacing="1" w:after="100" w:afterAutospacing="1"/>
        <w:ind w:left="880" w:hanging="330"/>
        <w:jc w:val="both"/>
        <w:rPr>
          <w:rFonts w:ascii="ITC Avant Garde Gothic" w:hAnsi="ITC Avant Garde Gothic" w:cs="Calibri"/>
          <w:lang w:val="en"/>
        </w:rPr>
      </w:pPr>
      <w:r w:rsidRPr="007E7456">
        <w:rPr>
          <w:rFonts w:ascii="ITC Avant Garde Gothic" w:hAnsi="ITC Avant Garde Gothic" w:cs="Calibri"/>
          <w:lang w:val="en"/>
        </w:rPr>
        <w:t xml:space="preserve">who the post holder will report to </w:t>
      </w:r>
    </w:p>
    <w:p w:rsidRPr="007E7456" w:rsidR="00345513" w:rsidP="006D5588" w:rsidRDefault="00345513" w14:paraId="79C7911F" w14:textId="77777777">
      <w:pPr>
        <w:numPr>
          <w:ilvl w:val="0"/>
          <w:numId w:val="3"/>
        </w:numPr>
        <w:tabs>
          <w:tab w:val="num" w:pos="880"/>
        </w:tabs>
        <w:spacing w:before="100" w:beforeAutospacing="1" w:after="100" w:afterAutospacing="1"/>
        <w:ind w:left="880" w:hanging="330"/>
        <w:jc w:val="both"/>
        <w:rPr>
          <w:rFonts w:ascii="ITC Avant Garde Gothic" w:hAnsi="ITC Avant Garde Gothic" w:cs="Calibri"/>
          <w:lang w:val="en"/>
        </w:rPr>
      </w:pPr>
      <w:r w:rsidRPr="007E7456">
        <w:rPr>
          <w:rFonts w:ascii="ITC Avant Garde Gothic" w:hAnsi="ITC Avant Garde Gothic" w:cs="Calibri"/>
          <w:lang w:val="en"/>
        </w:rPr>
        <w:t>main purpose of the job / key area of work</w:t>
      </w:r>
    </w:p>
    <w:p w:rsidRPr="007E7456" w:rsidR="00345513" w:rsidP="006D5588" w:rsidRDefault="00345513" w14:paraId="79C79120" w14:textId="77777777">
      <w:pPr>
        <w:numPr>
          <w:ilvl w:val="0"/>
          <w:numId w:val="3"/>
        </w:numPr>
        <w:tabs>
          <w:tab w:val="num" w:pos="880"/>
        </w:tabs>
        <w:spacing w:before="100" w:beforeAutospacing="1" w:after="100" w:afterAutospacing="1"/>
        <w:ind w:left="880" w:hanging="330"/>
        <w:jc w:val="both"/>
        <w:rPr>
          <w:rFonts w:ascii="ITC Avant Garde Gothic" w:hAnsi="ITC Avant Garde Gothic" w:cs="Calibri"/>
          <w:lang w:val="en"/>
        </w:rPr>
      </w:pPr>
      <w:r w:rsidRPr="007E7456">
        <w:rPr>
          <w:rFonts w:ascii="ITC Avant Garde Gothic" w:hAnsi="ITC Avant Garde Gothic" w:cs="Calibri"/>
          <w:lang w:val="en"/>
        </w:rPr>
        <w:t xml:space="preserve">main duties and responsibilities </w:t>
      </w:r>
    </w:p>
    <w:p w:rsidR="708792C3" w:rsidP="007F4A9B" w:rsidRDefault="00345513" w14:paraId="70CDDDC9" w14:textId="632A7402">
      <w:pPr>
        <w:numPr>
          <w:ilvl w:val="0"/>
          <w:numId w:val="3"/>
        </w:numPr>
        <w:tabs>
          <w:tab w:val="num" w:pos="880"/>
        </w:tabs>
        <w:ind w:left="880" w:hanging="330"/>
        <w:jc w:val="both"/>
        <w:rPr>
          <w:rFonts w:ascii="ITC Avant Garde Gothic" w:hAnsi="ITC Avant Garde Gothic" w:cs="Calibri"/>
          <w:lang w:val="en"/>
        </w:rPr>
      </w:pPr>
      <w:r w:rsidRPr="007E7456">
        <w:rPr>
          <w:rFonts w:ascii="ITC Avant Garde Gothic" w:hAnsi="ITC Avant Garde Gothic" w:cs="Calibri"/>
          <w:lang w:val="en"/>
        </w:rPr>
        <w:t>hours of work</w:t>
      </w:r>
      <w:bookmarkStart w:name="person" w:id="1"/>
      <w:bookmarkEnd w:id="1"/>
    </w:p>
    <w:p w:rsidR="000B23E3" w:rsidP="007F4A9B" w:rsidRDefault="000B23E3" w14:paraId="6EB14DA3" w14:textId="1E2FA405">
      <w:pPr>
        <w:tabs>
          <w:tab w:val="num" w:pos="880"/>
        </w:tabs>
        <w:ind w:left="880"/>
        <w:jc w:val="both"/>
        <w:rPr>
          <w:rFonts w:ascii="ITC Avant Garde Gothic" w:hAnsi="ITC Avant Garde Gothic" w:cs="Calibri"/>
          <w:lang w:val="en"/>
        </w:rPr>
      </w:pPr>
    </w:p>
    <w:p w:rsidRPr="000B23E3" w:rsidR="007F4A9B" w:rsidP="007F4A9B" w:rsidRDefault="007F4A9B" w14:paraId="24B4130F" w14:textId="77777777">
      <w:pPr>
        <w:tabs>
          <w:tab w:val="num" w:pos="880"/>
        </w:tabs>
        <w:ind w:left="880"/>
        <w:jc w:val="both"/>
        <w:rPr>
          <w:rFonts w:ascii="ITC Avant Garde Gothic" w:hAnsi="ITC Avant Garde Gothic" w:cs="Calibri"/>
          <w:lang w:val="en"/>
        </w:rPr>
      </w:pPr>
    </w:p>
    <w:p w:rsidRPr="000B23E3" w:rsidR="00345513" w:rsidP="007F4A9B" w:rsidRDefault="000B23E3" w14:paraId="79C79122" w14:textId="2FF6ADF5">
      <w:pPr>
        <w:pStyle w:val="ListParagraph"/>
        <w:numPr>
          <w:ilvl w:val="0"/>
          <w:numId w:val="25"/>
        </w:numPr>
        <w:rPr>
          <w:rFonts w:ascii="ITC Avant Garde Gothic" w:hAnsi="ITC Avant Garde Gothic" w:cs="Calibri"/>
          <w:b/>
          <w:bCs/>
          <w:sz w:val="26"/>
          <w:szCs w:val="26"/>
        </w:rPr>
      </w:pPr>
      <w:r>
        <w:rPr>
          <w:rFonts w:ascii="ITC Avant Garde Gothic" w:hAnsi="ITC Avant Garde Gothic" w:cs="Calibri"/>
          <w:b/>
          <w:bCs/>
          <w:sz w:val="26"/>
          <w:szCs w:val="26"/>
        </w:rPr>
        <w:t xml:space="preserve">  </w:t>
      </w:r>
      <w:r>
        <w:rPr>
          <w:rFonts w:ascii="ITC Avant Garde Gothic" w:hAnsi="ITC Avant Garde Gothic" w:cs="Calibri"/>
          <w:b/>
          <w:bCs/>
          <w:sz w:val="26"/>
          <w:szCs w:val="26"/>
        </w:rPr>
        <w:tab/>
      </w:r>
      <w:r w:rsidRPr="000B23E3" w:rsidR="00345513">
        <w:rPr>
          <w:rFonts w:ascii="ITC Avant Garde Gothic" w:hAnsi="ITC Avant Garde Gothic" w:cs="Calibri"/>
          <w:b/>
          <w:bCs/>
          <w:sz w:val="26"/>
          <w:szCs w:val="26"/>
        </w:rPr>
        <w:t>Person Specification</w:t>
      </w:r>
    </w:p>
    <w:p w:rsidRPr="007E7456" w:rsidR="00345513" w:rsidP="470D7592" w:rsidRDefault="00345513" w14:paraId="79C79123" w14:textId="77777777">
      <w:pPr>
        <w:jc w:val="both"/>
        <w:rPr>
          <w:rFonts w:ascii="ITC Avant Garde Gothic" w:hAnsi="ITC Avant Garde Gothic" w:cs="Calibri"/>
          <w:b w:val="1"/>
          <w:bCs w:val="1"/>
          <w:lang w:val="en-GB"/>
        </w:rPr>
      </w:pPr>
      <w:r w:rsidRPr="470D7592" w:rsidR="00345513">
        <w:rPr>
          <w:rFonts w:ascii="ITC Avant Garde Gothic" w:hAnsi="ITC Avant Garde Gothic" w:cs="Calibri"/>
          <w:lang w:val="en-GB"/>
        </w:rPr>
        <w:t xml:space="preserve">The </w:t>
      </w:r>
      <w:r w:rsidRPr="470D7592" w:rsidR="00345513">
        <w:rPr>
          <w:rFonts w:ascii="ITC Avant Garde Gothic" w:hAnsi="ITC Avant Garde Gothic" w:cs="Calibri"/>
          <w:lang w:val="en-GB"/>
        </w:rPr>
        <w:t>person</w:t>
      </w:r>
      <w:r w:rsidRPr="470D7592" w:rsidR="00345513">
        <w:rPr>
          <w:rFonts w:ascii="ITC Avant Garde Gothic" w:hAnsi="ITC Avant Garde Gothic" w:cs="Calibri"/>
          <w:lang w:val="en-GB"/>
        </w:rPr>
        <w:t xml:space="preserve"> specification should give applicants a full picture of what the job entails</w:t>
      </w:r>
      <w:r w:rsidRPr="470D7592" w:rsidR="00345513">
        <w:rPr>
          <w:rFonts w:ascii="ITC Avant Garde Gothic" w:hAnsi="ITC Avant Garde Gothic" w:cs="Calibri"/>
          <w:lang w:val="en-GB"/>
        </w:rPr>
        <w:t xml:space="preserve">.  </w:t>
      </w:r>
      <w:r w:rsidRPr="470D7592" w:rsidR="00345513">
        <w:rPr>
          <w:rFonts w:ascii="ITC Avant Garde Gothic" w:hAnsi="ITC Avant Garde Gothic" w:cs="Calibri"/>
          <w:lang w:val="en-GB"/>
        </w:rPr>
        <w:t xml:space="preserve"> </w:t>
      </w:r>
    </w:p>
    <w:p w:rsidRPr="007E7456" w:rsidR="00345513" w:rsidP="006D5588" w:rsidRDefault="00345513" w14:paraId="79C79124" w14:textId="77777777">
      <w:pPr>
        <w:pStyle w:val="BodyTextIndent"/>
        <w:ind w:left="0"/>
        <w:jc w:val="both"/>
        <w:rPr>
          <w:rFonts w:ascii="ITC Avant Garde Gothic" w:hAnsi="ITC Avant Garde Gothic" w:cs="Calibri"/>
        </w:rPr>
      </w:pPr>
      <w:r w:rsidRPr="007E7456">
        <w:rPr>
          <w:rFonts w:ascii="ITC Avant Garde Gothic" w:hAnsi="ITC Avant Garde Gothic" w:cs="Calibri"/>
        </w:rPr>
        <w:t>The person specification details the:</w:t>
      </w:r>
    </w:p>
    <w:p w:rsidRPr="007E7456" w:rsidR="00345513" w:rsidP="006D5588" w:rsidRDefault="00345513" w14:paraId="79C79125" w14:textId="77777777">
      <w:pPr>
        <w:numPr>
          <w:ilvl w:val="0"/>
          <w:numId w:val="4"/>
        </w:numPr>
        <w:spacing w:before="100" w:beforeAutospacing="1" w:after="100" w:afterAutospacing="1"/>
        <w:ind w:left="880" w:hanging="330"/>
        <w:jc w:val="both"/>
        <w:rPr>
          <w:rFonts w:ascii="ITC Avant Garde Gothic" w:hAnsi="ITC Avant Garde Gothic" w:cs="Calibri"/>
          <w:lang w:val="en"/>
        </w:rPr>
      </w:pPr>
      <w:r w:rsidRPr="007E7456">
        <w:rPr>
          <w:rFonts w:ascii="ITC Avant Garde Gothic" w:hAnsi="ITC Avant Garde Gothic" w:cs="Calibri"/>
          <w:lang w:val="en"/>
        </w:rPr>
        <w:t xml:space="preserve">knowledge (including necessary qualifications) </w:t>
      </w:r>
    </w:p>
    <w:p w:rsidRPr="007E7456" w:rsidR="00345513" w:rsidP="006D5588" w:rsidRDefault="00345513" w14:paraId="79C79126" w14:textId="77777777">
      <w:pPr>
        <w:numPr>
          <w:ilvl w:val="0"/>
          <w:numId w:val="4"/>
        </w:numPr>
        <w:spacing w:before="100" w:beforeAutospacing="1" w:after="100" w:afterAutospacing="1"/>
        <w:ind w:left="880" w:hanging="330"/>
        <w:jc w:val="both"/>
        <w:rPr>
          <w:rFonts w:ascii="ITC Avant Garde Gothic" w:hAnsi="ITC Avant Garde Gothic" w:cs="Calibri"/>
          <w:lang w:val="en"/>
        </w:rPr>
      </w:pPr>
      <w:r w:rsidRPr="007E7456">
        <w:rPr>
          <w:rFonts w:ascii="ITC Avant Garde Gothic" w:hAnsi="ITC Avant Garde Gothic" w:cs="Calibri"/>
          <w:lang w:val="en"/>
        </w:rPr>
        <w:t xml:space="preserve">skills and abilities </w:t>
      </w:r>
    </w:p>
    <w:p w:rsidRPr="007E7456" w:rsidR="00345513" w:rsidP="006D5588" w:rsidRDefault="00345513" w14:paraId="79C79127" w14:textId="77777777">
      <w:pPr>
        <w:numPr>
          <w:ilvl w:val="0"/>
          <w:numId w:val="4"/>
        </w:numPr>
        <w:spacing w:before="100" w:beforeAutospacing="1" w:after="100" w:afterAutospacing="1"/>
        <w:ind w:left="880" w:hanging="330"/>
        <w:jc w:val="both"/>
        <w:rPr>
          <w:rFonts w:ascii="ITC Avant Garde Gothic" w:hAnsi="ITC Avant Garde Gothic" w:cs="Calibri"/>
          <w:lang w:val="en"/>
        </w:rPr>
      </w:pPr>
      <w:r w:rsidRPr="007E7456">
        <w:rPr>
          <w:rFonts w:ascii="ITC Avant Garde Gothic" w:hAnsi="ITC Avant Garde Gothic" w:cs="Calibri"/>
          <w:lang w:val="en"/>
        </w:rPr>
        <w:t xml:space="preserve">experience </w:t>
      </w:r>
    </w:p>
    <w:p w:rsidRPr="007E7456" w:rsidR="00345513" w:rsidP="711D5EF9" w:rsidRDefault="00345513" w14:paraId="79C79128" w14:textId="77777777">
      <w:pPr>
        <w:numPr>
          <w:ilvl w:val="0"/>
          <w:numId w:val="4"/>
        </w:numPr>
        <w:spacing w:before="100" w:beforeAutospacing="on" w:after="100" w:afterAutospacing="on"/>
        <w:ind w:left="880" w:hanging="330"/>
        <w:jc w:val="both"/>
        <w:rPr>
          <w:rFonts w:ascii="ITC Avant Garde Gothic" w:hAnsi="ITC Avant Garde Gothic" w:cs="Calibri"/>
          <w:lang w:val="en-GB"/>
        </w:rPr>
      </w:pPr>
      <w:r w:rsidRPr="711D5EF9" w:rsidR="00345513">
        <w:rPr>
          <w:rFonts w:ascii="ITC Avant Garde Gothic" w:hAnsi="ITC Avant Garde Gothic" w:cs="Calibri"/>
          <w:lang w:val="en-GB"/>
        </w:rPr>
        <w:t xml:space="preserve">other attributes </w:t>
      </w:r>
      <w:r w:rsidRPr="711D5EF9" w:rsidR="00345513">
        <w:rPr>
          <w:rFonts w:ascii="ITC Avant Garde Gothic" w:hAnsi="ITC Avant Garde Gothic" w:cs="Calibri"/>
          <w:lang w:val="en-GB"/>
        </w:rPr>
        <w:t>required</w:t>
      </w:r>
      <w:r w:rsidRPr="711D5EF9" w:rsidR="00345513">
        <w:rPr>
          <w:rFonts w:ascii="ITC Avant Garde Gothic" w:hAnsi="ITC Avant Garde Gothic" w:cs="Calibri"/>
          <w:lang w:val="en-GB"/>
        </w:rPr>
        <w:t xml:space="preserve"> to carry out the job satisfactorily</w:t>
      </w:r>
      <w:bookmarkStart w:name="details" w:id="2"/>
      <w:bookmarkStart w:name="publicising" w:id="3"/>
      <w:bookmarkEnd w:id="2"/>
      <w:bookmarkEnd w:id="3"/>
      <w:r w:rsidRPr="711D5EF9" w:rsidR="00345513">
        <w:rPr>
          <w:rFonts w:ascii="ITC Avant Garde Gothic" w:hAnsi="ITC Avant Garde Gothic" w:cs="Calibri"/>
          <w:lang w:val="en-GB"/>
        </w:rPr>
        <w:t xml:space="preserve">.  </w:t>
      </w:r>
      <w:bookmarkStart w:name="processing" w:id="4"/>
      <w:bookmarkEnd w:id="4"/>
    </w:p>
    <w:p w:rsidRPr="007E7456" w:rsidR="00345513" w:rsidP="00345513" w:rsidRDefault="00345513" w14:paraId="79C79129" w14:textId="77777777">
      <w:pPr>
        <w:rPr>
          <w:rFonts w:ascii="ITC Avant Garde Gothic" w:hAnsi="ITC Avant Garde Gothic" w:cs="Calibri"/>
          <w:b/>
          <w:bCs/>
        </w:rPr>
      </w:pPr>
    </w:p>
    <w:p w:rsidRPr="000B23E3" w:rsidR="00345513" w:rsidP="000B23E3" w:rsidRDefault="000B23E3" w14:paraId="79C7912A" w14:textId="20675050">
      <w:pPr>
        <w:pStyle w:val="ListParagraph"/>
        <w:numPr>
          <w:ilvl w:val="0"/>
          <w:numId w:val="25"/>
        </w:numPr>
        <w:rPr>
          <w:rFonts w:ascii="ITC Avant Garde Gothic" w:hAnsi="ITC Avant Garde Gothic" w:cs="Calibri"/>
          <w:b/>
          <w:bCs/>
          <w:sz w:val="26"/>
          <w:szCs w:val="26"/>
        </w:rPr>
      </w:pPr>
      <w:r>
        <w:rPr>
          <w:rFonts w:ascii="ITC Avant Garde Gothic" w:hAnsi="ITC Avant Garde Gothic" w:cs="Calibri"/>
          <w:b/>
          <w:bCs/>
          <w:sz w:val="26"/>
          <w:szCs w:val="26"/>
        </w:rPr>
        <w:t>  </w:t>
      </w:r>
      <w:r>
        <w:rPr>
          <w:rFonts w:ascii="ITC Avant Garde Gothic" w:hAnsi="ITC Avant Garde Gothic" w:cs="Calibri"/>
          <w:b/>
          <w:bCs/>
          <w:sz w:val="26"/>
          <w:szCs w:val="26"/>
        </w:rPr>
        <w:tab/>
      </w:r>
      <w:r w:rsidRPr="000B23E3" w:rsidR="00345513">
        <w:rPr>
          <w:rFonts w:ascii="ITC Avant Garde Gothic" w:hAnsi="ITC Avant Garde Gothic" w:cs="Calibri"/>
          <w:b/>
          <w:bCs/>
          <w:sz w:val="26"/>
          <w:szCs w:val="26"/>
        </w:rPr>
        <w:t>Processing Applications</w:t>
      </w:r>
    </w:p>
    <w:p w:rsidRPr="007E7456" w:rsidR="00345513" w:rsidP="006D5588" w:rsidRDefault="00345513" w14:paraId="79C7912C" w14:textId="0FF1BC19">
      <w:pPr>
        <w:jc w:val="both"/>
        <w:rPr>
          <w:rFonts w:ascii="ITC Avant Garde Gothic" w:hAnsi="ITC Avant Garde Gothic" w:cs="Calibri"/>
          <w:lang w:val="en"/>
        </w:rPr>
      </w:pPr>
      <w:r w:rsidRPr="470D7592" w:rsidR="00345513">
        <w:rPr>
          <w:rFonts w:ascii="ITC Avant Garde Gothic" w:hAnsi="ITC Avant Garde Gothic" w:cs="Calibri"/>
          <w:lang w:val="en"/>
        </w:rPr>
        <w:t xml:space="preserve">Care must be taken to ensure that all applicants are treated in the same way. </w:t>
      </w:r>
      <w:r w:rsidRPr="470D7592" w:rsidR="004F7D5A">
        <w:rPr>
          <w:rFonts w:ascii="ITC Avant Garde Gothic" w:hAnsi="ITC Avant Garde Gothic" w:cs="Calibri"/>
          <w:lang w:val="en"/>
        </w:rPr>
        <w:t xml:space="preserve"> </w:t>
      </w:r>
      <w:r w:rsidRPr="470D7592" w:rsidR="00345513">
        <w:rPr>
          <w:rFonts w:ascii="ITC Avant Garde Gothic" w:hAnsi="ITC Avant Garde Gothic" w:cs="Calibri"/>
        </w:rPr>
        <w:t xml:space="preserve">It is unlawful to state or imply that applications from one gender or from a particular racial group, age group, sexual </w:t>
      </w:r>
      <w:r w:rsidRPr="470D7592" w:rsidR="00345513">
        <w:rPr>
          <w:rFonts w:ascii="ITC Avant Garde Gothic" w:hAnsi="ITC Avant Garde Gothic" w:cs="Calibri"/>
        </w:rPr>
        <w:t>orientation</w:t>
      </w:r>
      <w:r w:rsidRPr="470D7592" w:rsidR="00345513">
        <w:rPr>
          <w:rFonts w:ascii="ITC Avant Garde Gothic" w:hAnsi="ITC Avant Garde Gothic" w:cs="Calibri"/>
        </w:rPr>
        <w:t xml:space="preserve"> or religion/belief would be preferred.</w:t>
      </w:r>
    </w:p>
    <w:p w:rsidR="470D7592" w:rsidP="470D7592" w:rsidRDefault="470D7592" w14:paraId="15E6D969" w14:textId="2521DAD6">
      <w:pPr>
        <w:jc w:val="both"/>
        <w:rPr>
          <w:rFonts w:ascii="ITC Avant Garde Gothic" w:hAnsi="ITC Avant Garde Gothic" w:cs="Calibri"/>
        </w:rPr>
      </w:pPr>
    </w:p>
    <w:p w:rsidRPr="004F7D5A" w:rsidR="00F8647A" w:rsidP="00F8647A" w:rsidRDefault="00345513" w14:paraId="440C5E28" w14:textId="6C43A238">
      <w:pPr>
        <w:spacing w:before="100" w:beforeAutospacing="1"/>
        <w:jc w:val="both"/>
        <w:rPr>
          <w:rFonts w:ascii="ITC Avant Garde Gothic" w:hAnsi="ITC Avant Garde Gothic" w:cs="Calibri"/>
          <w:lang w:val="en"/>
        </w:rPr>
      </w:pPr>
      <w:r w:rsidRPr="007E7456">
        <w:rPr>
          <w:rFonts w:ascii="ITC Avant Garde Gothic" w:hAnsi="ITC Avant Garde Gothic" w:cs="Calibri"/>
          <w:lang w:val="en"/>
        </w:rPr>
        <w:t>The confidentiality of applications must be respected by all of those involved in the selection process.</w:t>
      </w:r>
      <w:bookmarkStart w:name="selecting" w:id="5"/>
      <w:bookmarkEnd w:id="5"/>
    </w:p>
    <w:p w:rsidR="004F7D5A" w:rsidP="004F7D5A" w:rsidRDefault="004F7D5A" w14:paraId="7C963236" w14:textId="77777777">
      <w:pPr>
        <w:jc w:val="both"/>
        <w:rPr>
          <w:rFonts w:ascii="ITC Avant Garde Gothic" w:hAnsi="ITC Avant Garde Gothic" w:cs="Calibri"/>
          <w:lang w:val="en"/>
        </w:rPr>
      </w:pPr>
    </w:p>
    <w:p w:rsidR="00AF1898" w:rsidP="711D5EF9" w:rsidRDefault="004F7D5A" w14:paraId="78085449" w14:textId="77777777">
      <w:pPr>
        <w:jc w:val="both"/>
        <w:rPr>
          <w:rFonts w:ascii="ITC Avant Garde Gothic" w:hAnsi="ITC Avant Garde Gothic" w:cs="Calibri"/>
          <w:color w:val="EE0000"/>
          <w:u w:val="single"/>
          <w:lang w:val="en-US"/>
        </w:rPr>
      </w:pPr>
      <w:r w:rsidRPr="711D5EF9" w:rsidR="004F7D5A">
        <w:rPr>
          <w:rFonts w:ascii="ITC Avant Garde Gothic" w:hAnsi="ITC Avant Garde Gothic" w:cs="Calibri"/>
          <w:color w:val="EE0000"/>
          <w:u w:val="single"/>
          <w:lang w:val="en-US"/>
        </w:rPr>
        <w:t>The firm does</w:t>
      </w:r>
      <w:r w:rsidRPr="711D5EF9" w:rsidR="00AF1898">
        <w:rPr>
          <w:rFonts w:ascii="ITC Avant Garde Gothic" w:hAnsi="ITC Avant Garde Gothic" w:cs="Calibri"/>
          <w:color w:val="EE0000"/>
          <w:u w:val="single"/>
          <w:lang w:val="en-US"/>
        </w:rPr>
        <w:t xml:space="preserve">/does </w:t>
      </w:r>
      <w:r w:rsidRPr="711D5EF9" w:rsidR="004F7D5A">
        <w:rPr>
          <w:rFonts w:ascii="ITC Avant Garde Gothic" w:hAnsi="ITC Avant Garde Gothic" w:cs="Calibri"/>
          <w:color w:val="EE0000"/>
          <w:u w:val="single"/>
          <w:lang w:val="en-US"/>
        </w:rPr>
        <w:t>not use any AI tools when processing applications</w:t>
      </w:r>
      <w:r w:rsidRPr="711D5EF9" w:rsidR="001C5CBF">
        <w:rPr>
          <w:rFonts w:ascii="ITC Avant Garde Gothic" w:hAnsi="ITC Avant Garde Gothic" w:cs="Calibri"/>
          <w:color w:val="EE0000"/>
          <w:u w:val="single"/>
          <w:lang w:val="en-US"/>
        </w:rPr>
        <w:t xml:space="preserve"> or screening </w:t>
      </w:r>
      <w:r w:rsidRPr="711D5EF9" w:rsidR="001C5CBF">
        <w:rPr>
          <w:rFonts w:ascii="ITC Avant Garde Gothic" w:hAnsi="ITC Avant Garde Gothic" w:cs="Calibri"/>
          <w:color w:val="EE0000"/>
          <w:u w:val="single"/>
          <w:lang w:val="en-US"/>
        </w:rPr>
        <w:t>CV’s</w:t>
      </w:r>
      <w:r w:rsidRPr="711D5EF9" w:rsidR="004F7D5A">
        <w:rPr>
          <w:rFonts w:ascii="ITC Avant Garde Gothic" w:hAnsi="ITC Avant Garde Gothic" w:cs="Calibri"/>
          <w:color w:val="EE0000"/>
          <w:u w:val="single"/>
          <w:lang w:val="en-US"/>
        </w:rPr>
        <w:t xml:space="preserve">. </w:t>
      </w:r>
    </w:p>
    <w:p w:rsidR="00AF1898" w:rsidP="004F7D5A" w:rsidRDefault="00AF1898" w14:paraId="10F76FBC" w14:textId="77777777">
      <w:pPr>
        <w:jc w:val="both"/>
        <w:rPr>
          <w:rFonts w:ascii="ITC Avant Garde Gothic" w:hAnsi="ITC Avant Garde Gothic" w:cs="Calibri"/>
          <w:color w:val="EE0000"/>
          <w:u w:val="single"/>
          <w:lang w:val="en"/>
        </w:rPr>
      </w:pPr>
    </w:p>
    <w:p w:rsidRPr="001C5CBF" w:rsidR="00F8647A" w:rsidP="470D7592" w:rsidRDefault="00AF1898" w14:paraId="54A6FE92" w14:textId="2382399F">
      <w:pPr>
        <w:jc w:val="both"/>
        <w:rPr>
          <w:rFonts w:ascii="ITC Avant Garde Gothic" w:hAnsi="ITC Avant Garde Gothic" w:cs="Calibri"/>
          <w:color w:val="EE0000"/>
          <w:u w:val="single"/>
          <w:lang w:val="en-GB"/>
        </w:rPr>
      </w:pPr>
      <w:r w:rsidRPr="470D7592" w:rsidR="00AF1898">
        <w:rPr>
          <w:rFonts w:ascii="ITC Avant Garde Gothic" w:hAnsi="ITC Avant Garde Gothic" w:cs="Calibri"/>
          <w:color w:val="EE0000"/>
          <w:u w:val="single"/>
          <w:lang w:val="en-GB"/>
        </w:rPr>
        <w:t>[</w:t>
      </w:r>
      <w:r w:rsidRPr="470D7592" w:rsidR="00F8647A">
        <w:rPr>
          <w:rFonts w:ascii="ITC Avant Garde Gothic" w:hAnsi="ITC Avant Garde Gothic" w:cs="Calibri"/>
          <w:color w:val="EE0000"/>
          <w:u w:val="single"/>
          <w:lang w:val="en-GB"/>
        </w:rPr>
        <w:t>If the firm use</w:t>
      </w:r>
      <w:r w:rsidRPr="470D7592" w:rsidR="004F7D5A">
        <w:rPr>
          <w:rFonts w:ascii="ITC Avant Garde Gothic" w:hAnsi="ITC Avant Garde Gothic" w:cs="Calibri"/>
          <w:color w:val="EE0000"/>
          <w:u w:val="single"/>
          <w:lang w:val="en-GB"/>
        </w:rPr>
        <w:t>s</w:t>
      </w:r>
      <w:r w:rsidRPr="470D7592" w:rsidR="00F8647A">
        <w:rPr>
          <w:rFonts w:ascii="ITC Avant Garde Gothic" w:hAnsi="ITC Avant Garde Gothic" w:cs="Calibri"/>
          <w:color w:val="EE0000"/>
          <w:u w:val="single"/>
          <w:lang w:val="en-GB"/>
        </w:rPr>
        <w:t xml:space="preserve"> AI </w:t>
      </w:r>
      <w:r w:rsidRPr="470D7592" w:rsidR="004F7D5A">
        <w:rPr>
          <w:rFonts w:ascii="ITC Avant Garde Gothic" w:hAnsi="ITC Avant Garde Gothic" w:cs="Calibri"/>
          <w:color w:val="EE0000"/>
          <w:u w:val="single"/>
          <w:lang w:val="en-GB"/>
        </w:rPr>
        <w:t xml:space="preserve">in the recruitment </w:t>
      </w:r>
      <w:r w:rsidRPr="470D7592" w:rsidR="004F7D5A">
        <w:rPr>
          <w:rFonts w:ascii="ITC Avant Garde Gothic" w:hAnsi="ITC Avant Garde Gothic" w:cs="Calibri"/>
          <w:color w:val="EE0000"/>
          <w:u w:val="single"/>
          <w:lang w:val="en-GB"/>
        </w:rPr>
        <w:t>process</w:t>
      </w:r>
      <w:r w:rsidRPr="470D7592" w:rsidR="004F7D5A">
        <w:rPr>
          <w:rFonts w:ascii="ITC Avant Garde Gothic" w:hAnsi="ITC Avant Garde Gothic" w:cs="Calibri"/>
          <w:color w:val="EE0000"/>
          <w:u w:val="single"/>
          <w:lang w:val="en-GB"/>
        </w:rPr>
        <w:t xml:space="preserve"> t</w:t>
      </w:r>
      <w:r w:rsidRPr="470D7592" w:rsidR="00F8647A">
        <w:rPr>
          <w:rFonts w:ascii="ITC Avant Garde Gothic" w:hAnsi="ITC Avant Garde Gothic" w:cs="Calibri"/>
          <w:color w:val="EE0000"/>
          <w:u w:val="single"/>
          <w:lang w:val="en-GB"/>
        </w:rPr>
        <w:t xml:space="preserve">he firm must ensure that AI systems are free from bias and do not result in discrimination or unfairness which is a risk particularly </w:t>
      </w:r>
      <w:r w:rsidRPr="470D7592" w:rsidR="001C5CBF">
        <w:rPr>
          <w:rFonts w:ascii="ITC Avant Garde Gothic" w:hAnsi="ITC Avant Garde Gothic" w:cs="Calibri"/>
          <w:color w:val="EE0000"/>
          <w:u w:val="single"/>
          <w:lang w:val="en-GB"/>
        </w:rPr>
        <w:t xml:space="preserve">where the firm is using it to </w:t>
      </w:r>
      <w:r w:rsidRPr="470D7592" w:rsidR="00F8647A">
        <w:rPr>
          <w:rFonts w:ascii="ITC Avant Garde Gothic" w:hAnsi="ITC Avant Garde Gothic" w:cs="Calibri"/>
          <w:color w:val="EE0000"/>
          <w:u w:val="single"/>
          <w:lang w:val="en-GB"/>
        </w:rPr>
        <w:t xml:space="preserve">screen CVs or </w:t>
      </w:r>
      <w:r w:rsidRPr="470D7592" w:rsidR="004F7D5A">
        <w:rPr>
          <w:rFonts w:ascii="ITC Avant Garde Gothic" w:hAnsi="ITC Avant Garde Gothic" w:cs="Calibri"/>
          <w:color w:val="EE0000"/>
          <w:u w:val="single"/>
          <w:lang w:val="en-GB"/>
        </w:rPr>
        <w:t>application forms</w:t>
      </w:r>
      <w:r w:rsidRPr="470D7592" w:rsidR="00F8647A">
        <w:rPr>
          <w:rFonts w:ascii="ITC Avant Garde Gothic" w:hAnsi="ITC Avant Garde Gothic" w:cs="Calibri"/>
          <w:color w:val="EE0000"/>
          <w:u w:val="single"/>
          <w:lang w:val="en-GB"/>
        </w:rPr>
        <w:t>.  </w:t>
      </w:r>
      <w:r w:rsidRPr="470D7592" w:rsidR="004F7D5A">
        <w:rPr>
          <w:rFonts w:ascii="ITC Avant Garde Gothic" w:hAnsi="ITC Avant Garde Gothic" w:cs="Calibri"/>
          <w:color w:val="EE0000"/>
          <w:u w:val="single"/>
          <w:lang w:val="en-GB"/>
        </w:rPr>
        <w:t>D</w:t>
      </w:r>
      <w:r w:rsidRPr="470D7592" w:rsidR="00F8647A">
        <w:rPr>
          <w:rFonts w:ascii="ITC Avant Garde Gothic" w:hAnsi="ITC Avant Garde Gothic" w:cs="Calibri"/>
          <w:color w:val="EE0000"/>
          <w:u w:val="single"/>
          <w:lang w:val="en-GB"/>
        </w:rPr>
        <w:t>ata must be processed </w:t>
      </w:r>
      <w:r w:rsidRPr="470D7592" w:rsidR="00F8647A">
        <w:rPr>
          <w:rFonts w:ascii="ITC Avant Garde Gothic" w:hAnsi="ITC Avant Garde Gothic" w:cs="Calibri"/>
          <w:color w:val="EE0000"/>
          <w:u w:val="single"/>
          <w:lang w:val="en-GB"/>
        </w:rPr>
        <w:t>in accordance with</w:t>
      </w:r>
      <w:r w:rsidRPr="470D7592" w:rsidR="00F8647A">
        <w:rPr>
          <w:rFonts w:ascii="ITC Avant Garde Gothic" w:hAnsi="ITC Avant Garde Gothic" w:cs="Calibri"/>
          <w:color w:val="EE0000"/>
          <w:u w:val="single"/>
          <w:lang w:val="en-GB"/>
        </w:rPr>
        <w:t> </w:t>
      </w:r>
      <w:r w:rsidRPr="470D7592" w:rsidR="00F8647A">
        <w:rPr>
          <w:rFonts w:ascii="ITC Avant Garde Gothic" w:hAnsi="ITC Avant Garde Gothic" w:cs="Calibri"/>
          <w:color w:val="EE0000"/>
          <w:u w:val="single"/>
          <w:lang w:val="en-GB"/>
        </w:rPr>
        <w:t>GDPR </w:t>
      </w:r>
      <w:r w:rsidRPr="470D7592" w:rsidR="00F8647A">
        <w:rPr>
          <w:rFonts w:ascii="ITC Avant Garde Gothic" w:hAnsi="ITC Avant Garde Gothic" w:cs="Calibri"/>
          <w:color w:val="EE0000"/>
          <w:u w:val="single"/>
          <w:lang w:val="en-GB"/>
        </w:rPr>
        <w:t>/the Data Protection Act. </w:t>
      </w:r>
      <w:r w:rsidRPr="470D7592" w:rsidR="004F7D5A">
        <w:rPr>
          <w:rFonts w:ascii="ITC Avant Garde Gothic" w:hAnsi="ITC Avant Garde Gothic" w:cs="Calibri"/>
          <w:color w:val="EE0000"/>
          <w:u w:val="single"/>
          <w:lang w:val="en-GB"/>
        </w:rPr>
        <w:t xml:space="preserve"> </w:t>
      </w:r>
      <w:r w:rsidRPr="470D7592" w:rsidR="00F8647A">
        <w:rPr>
          <w:rFonts w:ascii="ITC Avant Garde Gothic" w:hAnsi="ITC Avant Garde Gothic" w:cs="Calibri"/>
          <w:color w:val="EE0000"/>
          <w:u w:val="single"/>
          <w:lang w:val="en-GB"/>
        </w:rPr>
        <w:t>The firm will also have to </w:t>
      </w:r>
      <w:r w:rsidRPr="470D7592" w:rsidR="00F8647A">
        <w:rPr>
          <w:rFonts w:ascii="ITC Avant Garde Gothic" w:hAnsi="ITC Avant Garde Gothic" w:cs="Calibri"/>
          <w:color w:val="EE0000"/>
          <w:u w:val="single"/>
          <w:lang w:val="en-GB"/>
        </w:rPr>
        <w:t>comply with</w:t>
      </w:r>
      <w:r w:rsidRPr="470D7592" w:rsidR="00F8647A">
        <w:rPr>
          <w:rFonts w:ascii="ITC Avant Garde Gothic" w:hAnsi="ITC Avant Garde Gothic" w:cs="Calibri"/>
          <w:color w:val="EE0000"/>
          <w:u w:val="single"/>
          <w:lang w:val="en-GB"/>
        </w:rPr>
        <w:t> the EU AI A</w:t>
      </w:r>
      <w:r w:rsidRPr="470D7592" w:rsidR="004F7D5A">
        <w:rPr>
          <w:rFonts w:ascii="ITC Avant Garde Gothic" w:hAnsi="ITC Avant Garde Gothic" w:cs="Calibri"/>
          <w:color w:val="EE0000"/>
          <w:u w:val="single"/>
          <w:lang w:val="en-GB"/>
        </w:rPr>
        <w:t>ct</w:t>
      </w:r>
      <w:r w:rsidRPr="470D7592" w:rsidR="004F7D5A">
        <w:rPr>
          <w:rFonts w:ascii="ITC Avant Garde Gothic" w:hAnsi="ITC Avant Garde Gothic" w:cs="Calibri"/>
          <w:color w:val="EE0000"/>
          <w:u w:val="single"/>
          <w:lang w:val="en-GB"/>
        </w:rPr>
        <w:t>.</w:t>
      </w:r>
      <w:r w:rsidRPr="470D7592" w:rsidR="003C3539">
        <w:rPr>
          <w:rFonts w:ascii="ITC Avant Garde Gothic" w:hAnsi="ITC Avant Garde Gothic" w:cs="Calibri"/>
          <w:color w:val="EE0000"/>
          <w:u w:val="single"/>
          <w:lang w:val="en-GB"/>
        </w:rPr>
        <w:t xml:space="preserve">  </w:t>
      </w:r>
      <w:r w:rsidRPr="470D7592" w:rsidR="003C3539">
        <w:rPr>
          <w:rFonts w:ascii="ITC Avant Garde Gothic" w:hAnsi="ITC Avant Garde Gothic" w:cs="Calibri"/>
          <w:color w:val="EE0000"/>
          <w:u w:val="single"/>
          <w:lang w:val="en-GB"/>
        </w:rPr>
        <w:t>F</w:t>
      </w:r>
      <w:r w:rsidRPr="470D7592" w:rsidR="001C5CBF">
        <w:rPr>
          <w:rFonts w:ascii="ITC Avant Garde Gothic" w:hAnsi="ITC Avant Garde Gothic" w:cs="Calibri"/>
          <w:color w:val="EE0000"/>
          <w:u w:val="single"/>
          <w:lang w:val="en-GB"/>
        </w:rPr>
        <w:t xml:space="preserve">irms must be aware that AI used in recruitment is high </w:t>
      </w:r>
      <w:r w:rsidRPr="470D7592" w:rsidR="001C5CBF">
        <w:rPr>
          <w:rFonts w:ascii="ITC Avant Garde Gothic" w:hAnsi="ITC Avant Garde Gothic" w:cs="Calibri"/>
          <w:color w:val="EE0000"/>
          <w:u w:val="single"/>
          <w:lang w:val="en-GB"/>
        </w:rPr>
        <w:t>risk</w:t>
      </w:r>
      <w:r w:rsidRPr="470D7592" w:rsidR="001C5CBF">
        <w:rPr>
          <w:rFonts w:ascii="ITC Avant Garde Gothic" w:hAnsi="ITC Avant Garde Gothic" w:cs="Calibri"/>
          <w:color w:val="EE0000"/>
          <w:u w:val="single"/>
          <w:lang w:val="en-GB"/>
        </w:rPr>
        <w:t xml:space="preserve"> and deployers of AI in high-risk areas have significant obligations</w:t>
      </w:r>
      <w:r w:rsidRPr="470D7592" w:rsidR="001C5CBF">
        <w:rPr>
          <w:rFonts w:ascii="ITC Avant Garde Gothic" w:hAnsi="ITC Avant Garde Gothic" w:cs="Calibri"/>
          <w:color w:val="EE0000"/>
          <w:u w:val="single"/>
          <w:lang w:val="en-GB"/>
        </w:rPr>
        <w:t>.</w:t>
      </w:r>
      <w:r w:rsidRPr="470D7592" w:rsidR="00AF1898">
        <w:rPr>
          <w:rFonts w:ascii="ITC Avant Garde Gothic" w:hAnsi="ITC Avant Garde Gothic" w:cs="Calibri"/>
          <w:color w:val="EE0000"/>
          <w:u w:val="single"/>
          <w:lang w:val="en-GB"/>
        </w:rPr>
        <w:t xml:space="preserve">  </w:t>
      </w:r>
      <w:r w:rsidRPr="470D7592" w:rsidR="00AF1898">
        <w:rPr>
          <w:rFonts w:ascii="ITC Avant Garde Gothic" w:hAnsi="ITC Avant Garde Gothic" w:cs="Calibri"/>
          <w:color w:val="EE0000"/>
          <w:u w:val="single"/>
          <w:lang w:val="en-GB"/>
        </w:rPr>
        <w:t>See also the LQSI template AI Usage Policy.]</w:t>
      </w:r>
    </w:p>
    <w:p w:rsidRPr="004F7D5A" w:rsidR="708792C3" w:rsidP="007F4A9B" w:rsidRDefault="708792C3" w14:paraId="7BA82CC8" w14:textId="50E742D7">
      <w:pPr>
        <w:spacing w:before="100" w:beforeAutospacing="1"/>
        <w:jc w:val="both"/>
        <w:rPr>
          <w:rFonts w:ascii="ITC Avant Garde Gothic" w:hAnsi="ITC Avant Garde Gothic" w:cs="Calibri"/>
          <w:color w:val="EE0000"/>
          <w:lang w:val="en"/>
        </w:rPr>
      </w:pPr>
    </w:p>
    <w:p w:rsidRPr="000B23E3" w:rsidR="00345513" w:rsidP="007F4A9B" w:rsidRDefault="000B23E3" w14:paraId="79C7912E" w14:textId="38A7FAA1">
      <w:pPr>
        <w:pStyle w:val="ListParagraph"/>
        <w:numPr>
          <w:ilvl w:val="0"/>
          <w:numId w:val="25"/>
        </w:numPr>
        <w:rPr>
          <w:rFonts w:ascii="ITC Avant Garde Gothic" w:hAnsi="ITC Avant Garde Gothic" w:cs="Calibri"/>
          <w:b/>
          <w:sz w:val="26"/>
          <w:szCs w:val="26"/>
        </w:rPr>
      </w:pPr>
      <w:r>
        <w:rPr>
          <w:rFonts w:ascii="ITC Avant Garde Gothic" w:hAnsi="ITC Avant Garde Gothic" w:cs="Calibri"/>
          <w:b/>
          <w:sz w:val="26"/>
          <w:szCs w:val="26"/>
        </w:rPr>
        <w:t xml:space="preserve">   </w:t>
      </w:r>
      <w:r>
        <w:rPr>
          <w:rFonts w:ascii="ITC Avant Garde Gothic" w:hAnsi="ITC Avant Garde Gothic" w:cs="Calibri"/>
          <w:b/>
          <w:sz w:val="26"/>
          <w:szCs w:val="26"/>
        </w:rPr>
        <w:tab/>
      </w:r>
      <w:r w:rsidRPr="000B23E3" w:rsidR="00345513">
        <w:rPr>
          <w:rFonts w:ascii="ITC Avant Garde Gothic" w:hAnsi="ITC Avant Garde Gothic" w:cs="Calibri"/>
          <w:b/>
          <w:sz w:val="26"/>
          <w:szCs w:val="26"/>
        </w:rPr>
        <w:t>Interviewing</w:t>
      </w:r>
    </w:p>
    <w:p w:rsidRPr="007E7456" w:rsidR="00345513" w:rsidP="006D5588" w:rsidRDefault="00345513" w14:paraId="79C79130" w14:textId="3E625C13">
      <w:pPr>
        <w:jc w:val="both"/>
        <w:rPr>
          <w:rFonts w:ascii="ITC Avant Garde Gothic" w:hAnsi="ITC Avant Garde Gothic" w:cs="Calibri"/>
        </w:rPr>
      </w:pPr>
      <w:r w:rsidRPr="007E7456">
        <w:rPr>
          <w:rFonts w:ascii="ITC Avant Garde Gothic" w:hAnsi="ITC Avant Garde Gothic" w:cs="Calibri"/>
        </w:rPr>
        <w:t xml:space="preserve">Interviews should be scheduled as soon as possible. </w:t>
      </w:r>
      <w:r w:rsidR="005A73BE">
        <w:rPr>
          <w:rFonts w:ascii="ITC Avant Garde Gothic" w:hAnsi="ITC Avant Garde Gothic" w:cs="Calibri"/>
        </w:rPr>
        <w:t xml:space="preserve"> </w:t>
      </w:r>
      <w:r w:rsidRPr="007E7456">
        <w:rPr>
          <w:rFonts w:ascii="ITC Avant Garde Gothic" w:hAnsi="ITC Avant Garde Gothic" w:cs="Calibri"/>
        </w:rPr>
        <w:t>A letter of regret should be sent to all applicants who are not selected for interview.</w:t>
      </w:r>
    </w:p>
    <w:p w:rsidRPr="007E7456" w:rsidR="00345513" w:rsidP="006D5588" w:rsidRDefault="00345513" w14:paraId="79C79131" w14:textId="77777777">
      <w:pPr>
        <w:jc w:val="both"/>
        <w:rPr>
          <w:rFonts w:ascii="ITC Avant Garde Gothic" w:hAnsi="ITC Avant Garde Gothic" w:cs="Calibri"/>
        </w:rPr>
      </w:pPr>
    </w:p>
    <w:p w:rsidR="00345513" w:rsidP="006D5588" w:rsidRDefault="00345513" w14:paraId="79C79132" w14:textId="77777777">
      <w:pPr>
        <w:jc w:val="both"/>
        <w:rPr>
          <w:rFonts w:ascii="ITC Avant Garde Gothic" w:hAnsi="ITC Avant Garde Gothic" w:cs="Calibri"/>
          <w:lang w:val="en"/>
        </w:rPr>
      </w:pPr>
      <w:r w:rsidRPr="007E7456">
        <w:rPr>
          <w:rFonts w:ascii="ITC Avant Garde Gothic" w:hAnsi="ITC Avant Garde Gothic" w:cs="Calibri"/>
          <w:lang w:val="en"/>
        </w:rPr>
        <w:t>The structure of interviews should be decided in advance.</w:t>
      </w:r>
    </w:p>
    <w:p w:rsidRPr="007E7456" w:rsidR="005A73BE" w:rsidP="006D5588" w:rsidRDefault="005A73BE" w14:paraId="0271E50F" w14:textId="77777777">
      <w:pPr>
        <w:jc w:val="both"/>
        <w:rPr>
          <w:rFonts w:ascii="ITC Avant Garde Gothic" w:hAnsi="ITC Avant Garde Gothic" w:cs="Calibri"/>
        </w:rPr>
      </w:pPr>
    </w:p>
    <w:p w:rsidRPr="007E7456" w:rsidR="00345513" w:rsidP="711D5EF9" w:rsidRDefault="00345513" w14:paraId="79C79133" w14:textId="666D3036">
      <w:pPr>
        <w:jc w:val="both"/>
        <w:rPr>
          <w:rFonts w:ascii="ITC Avant Garde Gothic" w:hAnsi="ITC Avant Garde Gothic" w:cs="Calibri"/>
          <w:lang w:val="en-US"/>
        </w:rPr>
      </w:pPr>
      <w:r w:rsidRPr="711D5EF9" w:rsidR="00345513">
        <w:rPr>
          <w:rFonts w:ascii="ITC Avant Garde Gothic" w:hAnsi="ITC Avant Garde Gothic" w:cs="Calibri"/>
          <w:lang w:val="en-US"/>
        </w:rPr>
        <w:t xml:space="preserve">Interview questions should be designed to seek evidence of how the interviewee meets the criteria on the </w:t>
      </w:r>
      <w:r w:rsidRPr="711D5EF9" w:rsidR="00345513">
        <w:rPr>
          <w:rFonts w:ascii="ITC Avant Garde Gothic" w:hAnsi="ITC Avant Garde Gothic" w:cs="Calibri"/>
          <w:lang w:val="en-US"/>
        </w:rPr>
        <w:t>person</w:t>
      </w:r>
      <w:r w:rsidRPr="711D5EF9" w:rsidR="00345513">
        <w:rPr>
          <w:rFonts w:ascii="ITC Avant Garde Gothic" w:hAnsi="ITC Avant Garde Gothic" w:cs="Calibri"/>
          <w:lang w:val="en-US"/>
        </w:rPr>
        <w:t xml:space="preserve"> specification. </w:t>
      </w:r>
      <w:r w:rsidRPr="711D5EF9" w:rsidR="005A73BE">
        <w:rPr>
          <w:rFonts w:ascii="ITC Avant Garde Gothic" w:hAnsi="ITC Avant Garde Gothic" w:cs="Calibri"/>
          <w:lang w:val="en-US"/>
        </w:rPr>
        <w:t xml:space="preserve"> </w:t>
      </w:r>
      <w:r w:rsidRPr="711D5EF9" w:rsidR="00345513">
        <w:rPr>
          <w:rFonts w:ascii="ITC Avant Garde Gothic" w:hAnsi="ITC Avant Garde Gothic" w:cs="Calibri"/>
          <w:lang w:val="en-US"/>
        </w:rPr>
        <w:t xml:space="preserve">Care must be taken to avoid questions that could be construed as discriminatory (e.g., questions about personal circumstances that are unrelated to the job). </w:t>
      </w:r>
    </w:p>
    <w:p w:rsidR="708792C3" w:rsidP="007F4A9B" w:rsidRDefault="708792C3" w14:paraId="08A4BB48" w14:textId="1C11F8A3">
      <w:pPr>
        <w:jc w:val="both"/>
        <w:rPr>
          <w:lang w:val="en"/>
        </w:rPr>
      </w:pPr>
    </w:p>
    <w:p w:rsidR="007F4A9B" w:rsidP="007F4A9B" w:rsidRDefault="007F4A9B" w14:paraId="787C5097" w14:textId="77777777">
      <w:pPr>
        <w:jc w:val="both"/>
        <w:rPr>
          <w:lang w:val="en"/>
        </w:rPr>
      </w:pPr>
    </w:p>
    <w:p w:rsidRPr="000B23E3" w:rsidR="00345513" w:rsidP="007F4A9B" w:rsidRDefault="000B23E3" w14:paraId="79C79134" w14:textId="5E91D112">
      <w:pPr>
        <w:pStyle w:val="ListParagraph"/>
        <w:numPr>
          <w:ilvl w:val="0"/>
          <w:numId w:val="25"/>
        </w:numPr>
        <w:rPr>
          <w:rFonts w:ascii="ITC Avant Garde Gothic" w:hAnsi="ITC Avant Garde Gothic" w:cs="Calibri"/>
          <w:b/>
          <w:bCs/>
          <w:sz w:val="26"/>
          <w:szCs w:val="26"/>
        </w:rPr>
      </w:pPr>
      <w:r>
        <w:rPr>
          <w:rFonts w:ascii="ITC Avant Garde Gothic" w:hAnsi="ITC Avant Garde Gothic" w:cs="Calibri"/>
          <w:b/>
          <w:bCs/>
          <w:sz w:val="26"/>
          <w:szCs w:val="26"/>
        </w:rPr>
        <w:t xml:space="preserve"> </w:t>
      </w:r>
      <w:r>
        <w:rPr>
          <w:rFonts w:ascii="ITC Avant Garde Gothic" w:hAnsi="ITC Avant Garde Gothic" w:cs="Calibri"/>
          <w:b/>
          <w:bCs/>
          <w:sz w:val="26"/>
          <w:szCs w:val="26"/>
        </w:rPr>
        <w:tab/>
      </w:r>
      <w:r w:rsidRPr="000B23E3" w:rsidR="00345513">
        <w:rPr>
          <w:rFonts w:ascii="ITC Avant Garde Gothic" w:hAnsi="ITC Avant Garde Gothic" w:cs="Calibri"/>
          <w:b/>
          <w:bCs/>
          <w:sz w:val="26"/>
          <w:szCs w:val="26"/>
        </w:rPr>
        <w:t>Selection</w:t>
      </w:r>
    </w:p>
    <w:p w:rsidRPr="007E7456" w:rsidR="00345513" w:rsidP="007F4A9B" w:rsidRDefault="00345513" w14:paraId="79C79136" w14:textId="110586D3">
      <w:pPr>
        <w:jc w:val="both"/>
        <w:rPr>
          <w:rFonts w:ascii="ITC Avant Garde Gothic" w:hAnsi="ITC Avant Garde Gothic" w:cs="Calibri"/>
        </w:rPr>
      </w:pPr>
      <w:r w:rsidRPr="470D7592" w:rsidR="00345513">
        <w:rPr>
          <w:rFonts w:ascii="ITC Avant Garde Gothic" w:hAnsi="ITC Avant Garde Gothic" w:cs="Calibri"/>
        </w:rPr>
        <w:t>The information obtained in the application and the interview will allow candidates to be assessed against the person specification and a selection decision made.</w:t>
      </w:r>
    </w:p>
    <w:p w:rsidR="470D7592" w:rsidP="470D7592" w:rsidRDefault="470D7592" w14:paraId="380D17C0" w14:textId="773E693E">
      <w:pPr>
        <w:jc w:val="both"/>
        <w:rPr>
          <w:rFonts w:ascii="ITC Avant Garde Gothic" w:hAnsi="ITC Avant Garde Gothic" w:cs="Calibri"/>
        </w:rPr>
      </w:pPr>
    </w:p>
    <w:p w:rsidR="000B23E3" w:rsidP="470D7592" w:rsidRDefault="00345513" w14:paraId="49A1FFD2" w14:textId="2FE096CE">
      <w:pPr>
        <w:spacing w:before="100" w:beforeAutospacing="on"/>
        <w:jc w:val="both"/>
        <w:rPr>
          <w:rFonts w:ascii="ITC Avant Garde Gothic" w:hAnsi="ITC Avant Garde Gothic" w:cs="Calibri"/>
          <w:lang w:val="en-GB"/>
        </w:rPr>
      </w:pPr>
      <w:r w:rsidRPr="470D7592" w:rsidR="00345513">
        <w:rPr>
          <w:rFonts w:ascii="ITC Avant Garde Gothic" w:hAnsi="ITC Avant Garde Gothic" w:cs="Calibri"/>
          <w:lang w:val="en-GB"/>
        </w:rPr>
        <w:t>A provisional offer will be made to the preferred candidate subject to satisfactory references being received</w:t>
      </w:r>
      <w:r w:rsidRPr="470D7592" w:rsidR="00345513">
        <w:rPr>
          <w:rFonts w:ascii="ITC Avant Garde Gothic" w:hAnsi="ITC Avant Garde Gothic" w:cs="Calibri"/>
          <w:lang w:val="en-GB"/>
        </w:rPr>
        <w:t xml:space="preserve">.  </w:t>
      </w:r>
      <w:bookmarkStart w:name="references" w:id="6"/>
      <w:bookmarkEnd w:id="6"/>
    </w:p>
    <w:p w:rsidRPr="007F4A9B" w:rsidR="007F4A9B" w:rsidP="007F4A9B" w:rsidRDefault="007F4A9B" w14:paraId="56061C39" w14:textId="77777777">
      <w:pPr>
        <w:spacing w:before="100" w:beforeAutospacing="1"/>
        <w:jc w:val="both"/>
        <w:rPr>
          <w:rFonts w:ascii="ITC Avant Garde Gothic" w:hAnsi="ITC Avant Garde Gothic" w:cs="Calibri"/>
          <w:lang w:val="en"/>
        </w:rPr>
      </w:pPr>
    </w:p>
    <w:p w:rsidRPr="000B23E3" w:rsidR="00345513" w:rsidP="007F4A9B" w:rsidRDefault="000B23E3" w14:paraId="79C79138" w14:textId="1A9EF189">
      <w:pPr>
        <w:pStyle w:val="ListParagraph"/>
        <w:numPr>
          <w:ilvl w:val="0"/>
          <w:numId w:val="25"/>
        </w:numPr>
        <w:rPr>
          <w:rFonts w:ascii="ITC Avant Garde Gothic" w:hAnsi="ITC Avant Garde Gothic" w:cs="Calibri"/>
          <w:b/>
          <w:sz w:val="26"/>
          <w:szCs w:val="26"/>
        </w:rPr>
      </w:pPr>
      <w:r>
        <w:rPr>
          <w:rFonts w:ascii="ITC Avant Garde Gothic" w:hAnsi="ITC Avant Garde Gothic" w:cs="Calibri"/>
          <w:b/>
          <w:sz w:val="26"/>
          <w:szCs w:val="26"/>
        </w:rPr>
        <w:t xml:space="preserve">  </w:t>
      </w:r>
      <w:r>
        <w:rPr>
          <w:rFonts w:ascii="ITC Avant Garde Gothic" w:hAnsi="ITC Avant Garde Gothic" w:cs="Calibri"/>
          <w:b/>
          <w:sz w:val="26"/>
          <w:szCs w:val="26"/>
        </w:rPr>
        <w:tab/>
      </w:r>
      <w:r w:rsidRPr="000B23E3" w:rsidR="00345513">
        <w:rPr>
          <w:rFonts w:ascii="ITC Avant Garde Gothic" w:hAnsi="ITC Avant Garde Gothic" w:cs="Calibri"/>
          <w:b/>
          <w:sz w:val="26"/>
          <w:szCs w:val="26"/>
        </w:rPr>
        <w:t>Pre-employment checks</w:t>
      </w:r>
    </w:p>
    <w:p w:rsidRPr="003A20E2" w:rsidR="00345513" w:rsidP="006D5588" w:rsidRDefault="00345513" w14:paraId="79C7913A" w14:textId="1BBD93AF">
      <w:pPr>
        <w:jc w:val="both"/>
        <w:rPr>
          <w:rFonts w:ascii="ITC Avant Garde Gothic" w:hAnsi="ITC Avant Garde Gothic" w:cs="Calibri"/>
        </w:rPr>
      </w:pPr>
      <w:r w:rsidRPr="007E7456">
        <w:rPr>
          <w:rFonts w:ascii="ITC Avant Garde Gothic" w:hAnsi="ITC Avant Garde Gothic" w:cs="Calibri"/>
        </w:rPr>
        <w:t>Any offer of employment made should be subject to receipt of</w:t>
      </w:r>
      <w:r w:rsidR="00E068FE">
        <w:rPr>
          <w:rFonts w:ascii="ITC Avant Garde Gothic" w:hAnsi="ITC Avant Garde Gothic" w:cs="Calibri"/>
        </w:rPr>
        <w:t xml:space="preserve"> </w:t>
      </w:r>
      <w:r w:rsidRPr="003A20E2" w:rsidR="00E068FE">
        <w:rPr>
          <w:rFonts w:ascii="ITC Avant Garde Gothic" w:hAnsi="ITC Avant Garde Gothic" w:cs="Calibri"/>
        </w:rPr>
        <w:t xml:space="preserve">satisfactory replies to the following recruitment </w:t>
      </w:r>
      <w:proofErr w:type="gramStart"/>
      <w:r w:rsidRPr="003A20E2" w:rsidR="00E068FE">
        <w:rPr>
          <w:rFonts w:ascii="ITC Avant Garde Gothic" w:hAnsi="ITC Avant Garde Gothic" w:cs="Calibri"/>
        </w:rPr>
        <w:t>checks</w:t>
      </w:r>
      <w:r w:rsidRPr="003A20E2">
        <w:rPr>
          <w:rFonts w:ascii="ITC Avant Garde Gothic" w:hAnsi="ITC Avant Garde Gothic" w:cs="Calibri"/>
        </w:rPr>
        <w:t>:</w:t>
      </w:r>
      <w:r w:rsidRPr="003A20E2" w:rsidR="00F50FAE">
        <w:rPr>
          <w:rFonts w:ascii="ITC Avant Garde Gothic" w:hAnsi="ITC Avant Garde Gothic" w:cs="Calibri"/>
        </w:rPr>
        <w:t>-</w:t>
      </w:r>
      <w:proofErr w:type="gramEnd"/>
    </w:p>
    <w:p w:rsidRPr="003A20E2" w:rsidR="00E068FE" w:rsidP="006D5588" w:rsidRDefault="00E068FE" w14:paraId="3E87C53E" w14:textId="79A6A83F">
      <w:pPr>
        <w:jc w:val="both"/>
        <w:rPr>
          <w:rFonts w:ascii="ITC Avant Garde Gothic" w:hAnsi="ITC Avant Garde Gothic" w:cs="Calibri"/>
        </w:rPr>
      </w:pPr>
    </w:p>
    <w:p w:rsidRPr="003A20E2" w:rsidR="00345513" w:rsidP="006D5588" w:rsidRDefault="00E068FE" w14:paraId="79C7913C" w14:textId="527DF322">
      <w:pPr>
        <w:numPr>
          <w:ilvl w:val="0"/>
          <w:numId w:val="5"/>
        </w:numPr>
        <w:jc w:val="both"/>
        <w:rPr>
          <w:rFonts w:ascii="ITC Avant Garde Gothic" w:hAnsi="ITC Avant Garde Gothic" w:cs="Calibri"/>
        </w:rPr>
      </w:pPr>
      <w:r w:rsidRPr="003A20E2">
        <w:rPr>
          <w:rFonts w:ascii="ITC Avant Garde Gothic" w:hAnsi="ITC Avant Garde Gothic" w:cs="Calibri"/>
        </w:rPr>
        <w:t>S</w:t>
      </w:r>
      <w:r w:rsidRPr="003A20E2" w:rsidR="00345513">
        <w:rPr>
          <w:rFonts w:ascii="ITC Avant Garde Gothic" w:hAnsi="ITC Avant Garde Gothic" w:cs="Calibri"/>
        </w:rPr>
        <w:t>atisfactory references</w:t>
      </w:r>
      <w:r w:rsidRPr="003A20E2" w:rsidR="00F50FAE">
        <w:rPr>
          <w:rFonts w:ascii="ITC Avant Garde Gothic" w:hAnsi="ITC Avant Garde Gothic" w:cs="Calibri"/>
        </w:rPr>
        <w:t xml:space="preserve"> (written and/or verbal)</w:t>
      </w:r>
      <w:r w:rsidRPr="003A20E2" w:rsidR="00345513">
        <w:rPr>
          <w:rFonts w:ascii="ITC Avant Garde Gothic" w:hAnsi="ITC Avant Garde Gothic" w:cs="Calibri"/>
        </w:rPr>
        <w:t xml:space="preserve"> from the current or most recent employer and from someone who knows the candidate well and who, preferably, has direct experience of the candidate’s work, education or training. </w:t>
      </w:r>
      <w:r w:rsidR="00332410">
        <w:rPr>
          <w:rFonts w:ascii="ITC Avant Garde Gothic" w:hAnsi="ITC Avant Garde Gothic" w:cs="Calibri"/>
        </w:rPr>
        <w:t xml:space="preserve"> </w:t>
      </w:r>
      <w:r w:rsidRPr="003A20E2" w:rsidR="00345513">
        <w:rPr>
          <w:rFonts w:ascii="ITC Avant Garde Gothic" w:hAnsi="ITC Avant Garde Gothic" w:cs="Calibri"/>
        </w:rPr>
        <w:t>References should be sought ‘in confidence</w:t>
      </w:r>
      <w:r w:rsidR="005A73BE">
        <w:rPr>
          <w:rFonts w:ascii="ITC Avant Garde Gothic" w:hAnsi="ITC Avant Garde Gothic" w:cs="Calibri"/>
        </w:rPr>
        <w:t>’</w:t>
      </w:r>
      <w:r w:rsidRPr="003A20E2" w:rsidR="00345513">
        <w:rPr>
          <w:rFonts w:ascii="ITC Avant Garde Gothic" w:hAnsi="ITC Avant Garde Gothic" w:cs="Calibri"/>
        </w:rPr>
        <w:t>.</w:t>
      </w:r>
    </w:p>
    <w:p w:rsidRPr="003A20E2" w:rsidR="00345513" w:rsidP="007922C3" w:rsidRDefault="00E068FE" w14:paraId="79C7913D" w14:textId="68D2ED23">
      <w:pPr>
        <w:numPr>
          <w:ilvl w:val="0"/>
          <w:numId w:val="5"/>
        </w:numPr>
        <w:jc w:val="both"/>
        <w:rPr>
          <w:rFonts w:ascii="ITC Avant Garde Gothic" w:hAnsi="ITC Avant Garde Gothic" w:cs="Calibri"/>
        </w:rPr>
      </w:pPr>
      <w:r w:rsidRPr="003A20E2">
        <w:rPr>
          <w:rFonts w:ascii="ITC Avant Garde Gothic" w:hAnsi="ITC Avant Garde Gothic" w:cs="Calibri"/>
        </w:rPr>
        <w:t>V</w:t>
      </w:r>
      <w:r w:rsidRPr="003A20E2" w:rsidR="00345513">
        <w:rPr>
          <w:rFonts w:ascii="ITC Avant Garde Gothic" w:hAnsi="ITC Avant Garde Gothic" w:cs="Calibri"/>
        </w:rPr>
        <w:t xml:space="preserve">erification of academic qualifications and any </w:t>
      </w:r>
      <w:proofErr w:type="gramStart"/>
      <w:r w:rsidRPr="003A20E2" w:rsidR="00345513">
        <w:rPr>
          <w:rFonts w:ascii="ITC Avant Garde Gothic" w:hAnsi="ITC Avant Garde Gothic" w:cs="Calibri"/>
        </w:rPr>
        <w:t>others</w:t>
      </w:r>
      <w:proofErr w:type="gramEnd"/>
      <w:r w:rsidRPr="003A20E2" w:rsidR="00345513">
        <w:rPr>
          <w:rFonts w:ascii="ITC Avant Garde Gothic" w:hAnsi="ITC Avant Garde Gothic" w:cs="Calibri"/>
        </w:rPr>
        <w:t xml:space="preserve"> qualifications considered necessary for the job.</w:t>
      </w:r>
    </w:p>
    <w:p w:rsidRPr="003A20E2" w:rsidR="00E068FE" w:rsidP="007922C3" w:rsidRDefault="00E068FE" w14:paraId="5FA7F41D" w14:textId="0231370A">
      <w:pPr>
        <w:numPr>
          <w:ilvl w:val="0"/>
          <w:numId w:val="5"/>
        </w:numPr>
        <w:jc w:val="both"/>
        <w:rPr>
          <w:rFonts w:ascii="ITC Avant Garde Gothic" w:hAnsi="ITC Avant Garde Gothic" w:cs="Calibri"/>
          <w:bCs/>
        </w:rPr>
      </w:pPr>
      <w:r w:rsidRPr="003A20E2">
        <w:rPr>
          <w:rFonts w:ascii="ITC Avant Garde Gothic" w:hAnsi="ITC Avant Garde Gothic" w:cs="Calibri"/>
        </w:rPr>
        <w:t>V</w:t>
      </w:r>
      <w:r w:rsidRPr="003A20E2" w:rsidR="006D5588">
        <w:rPr>
          <w:rFonts w:ascii="ITC Avant Garde Gothic" w:hAnsi="ITC Avant Garde Gothic" w:cs="Calibri"/>
        </w:rPr>
        <w:t>erification of I.D.</w:t>
      </w:r>
      <w:r w:rsidRPr="003A20E2" w:rsidR="007A137C">
        <w:rPr>
          <w:rFonts w:ascii="ITC Avant Garde Gothic" w:hAnsi="ITC Avant Garde Gothic" w:cs="Calibri"/>
        </w:rPr>
        <w:t xml:space="preserve"> </w:t>
      </w:r>
      <w:r w:rsidR="00332410">
        <w:rPr>
          <w:rFonts w:ascii="ITC Avant Garde Gothic" w:hAnsi="ITC Avant Garde Gothic" w:cs="Calibri"/>
        </w:rPr>
        <w:t xml:space="preserve"> </w:t>
      </w:r>
      <w:r w:rsidRPr="003A20E2" w:rsidR="007A137C">
        <w:rPr>
          <w:rFonts w:ascii="ITC Avant Garde Gothic" w:hAnsi="ITC Avant Garde Gothic" w:cs="Calibri"/>
          <w:bCs/>
        </w:rPr>
        <w:t xml:space="preserve">If ID documentation is sought, a note should be taken to confirm the person who carried out the verification check and the date and details of the documentation received. </w:t>
      </w:r>
      <w:r w:rsidR="00332410">
        <w:rPr>
          <w:rFonts w:ascii="ITC Avant Garde Gothic" w:hAnsi="ITC Avant Garde Gothic" w:cs="Calibri"/>
          <w:bCs/>
        </w:rPr>
        <w:t xml:space="preserve"> </w:t>
      </w:r>
      <w:r w:rsidRPr="003A20E2" w:rsidR="007A137C">
        <w:rPr>
          <w:rFonts w:ascii="ITC Avant Garde Gothic" w:hAnsi="ITC Avant Garde Gothic" w:cs="Calibri"/>
          <w:bCs/>
        </w:rPr>
        <w:t>You can include the passport number/driver’s licence number. However, photocopies of the documentation should not be retained unless there is a specific statutory requirement for you to do so</w:t>
      </w:r>
      <w:r w:rsidR="00332410">
        <w:rPr>
          <w:rFonts w:ascii="ITC Avant Garde Gothic" w:hAnsi="ITC Avant Garde Gothic" w:cs="Calibri"/>
          <w:bCs/>
        </w:rPr>
        <w:t>.</w:t>
      </w:r>
    </w:p>
    <w:p w:rsidRPr="003A20E2" w:rsidR="00E068FE" w:rsidP="007922C3" w:rsidRDefault="00F50FAE" w14:paraId="4E95C649" w14:textId="0C18E2B3">
      <w:pPr>
        <w:numPr>
          <w:ilvl w:val="0"/>
          <w:numId w:val="5"/>
        </w:numPr>
        <w:jc w:val="both"/>
        <w:rPr>
          <w:rFonts w:ascii="ITC Avant Garde Gothic" w:hAnsi="ITC Avant Garde Gothic" w:cs="Calibri"/>
          <w:bCs/>
          <w:i/>
        </w:rPr>
      </w:pPr>
      <w:r w:rsidRPr="003A20E2">
        <w:rPr>
          <w:rFonts w:ascii="ITC Avant Garde Gothic" w:hAnsi="ITC Avant Garde Gothic" w:cs="Calibri"/>
          <w:bCs/>
        </w:rPr>
        <w:t>E</w:t>
      </w:r>
      <w:r w:rsidRPr="003A20E2" w:rsidR="00E068FE">
        <w:rPr>
          <w:rFonts w:ascii="ITC Avant Garde Gothic" w:hAnsi="ITC Avant Garde Gothic" w:cs="Calibri"/>
          <w:bCs/>
        </w:rPr>
        <w:t xml:space="preserve">nquiries as to whether the candidate has a disciplinary record with for example the Law Society of Ireland, Solicitors Disciplinary Tribunal or any other relevant </w:t>
      </w:r>
      <w:proofErr w:type="gramStart"/>
      <w:r w:rsidRPr="003A20E2" w:rsidR="00E068FE">
        <w:rPr>
          <w:rFonts w:ascii="ITC Avant Garde Gothic" w:hAnsi="ITC Avant Garde Gothic" w:cs="Calibri"/>
          <w:bCs/>
        </w:rPr>
        <w:t>body</w:t>
      </w:r>
      <w:r w:rsidRPr="003A20E2" w:rsidR="004C6F40">
        <w:rPr>
          <w:rFonts w:ascii="ITC Avant Garde Gothic" w:hAnsi="ITC Avant Garde Gothic" w:cs="Calibri"/>
          <w:bCs/>
        </w:rPr>
        <w:t>;</w:t>
      </w:r>
      <w:proofErr w:type="gramEnd"/>
    </w:p>
    <w:p w:rsidRPr="003A20E2" w:rsidR="004C6F40" w:rsidP="007922C3" w:rsidRDefault="004C6F40" w14:paraId="21D545BD" w14:textId="4862688A">
      <w:pPr>
        <w:numPr>
          <w:ilvl w:val="0"/>
          <w:numId w:val="5"/>
        </w:numPr>
        <w:jc w:val="both"/>
        <w:rPr>
          <w:rFonts w:ascii="ITC Avant Garde Gothic" w:hAnsi="ITC Avant Garde Gothic" w:cs="Calibri"/>
          <w:bCs/>
        </w:rPr>
      </w:pPr>
      <w:r w:rsidRPr="003A20E2">
        <w:rPr>
          <w:rFonts w:ascii="ITC Avant Garde Gothic" w:hAnsi="ITC Avant Garde Gothic" w:cs="Calibri"/>
        </w:rPr>
        <w:t>Where relevant, enquiries about the candidate’s claims record.</w:t>
      </w:r>
      <w:r w:rsidRPr="003A20E2">
        <w:rPr>
          <w:rFonts w:ascii="ITC Avant Garde Gothic" w:hAnsi="ITC Avant Garde Gothic" w:cs="Calibri"/>
          <w:bCs/>
          <w:i/>
        </w:rPr>
        <w:t xml:space="preserve"> </w:t>
      </w:r>
    </w:p>
    <w:p w:rsidRPr="003A20E2" w:rsidR="00345513" w:rsidP="007922C3" w:rsidRDefault="00345513" w14:paraId="79C7913F" w14:textId="27BF61A6">
      <w:pPr>
        <w:jc w:val="both"/>
        <w:rPr>
          <w:rFonts w:ascii="ITC Avant Garde Gothic" w:hAnsi="ITC Avant Garde Gothic" w:eastAsia="Calibri" w:cstheme="minorHAnsi"/>
          <w:bCs/>
          <w:i/>
          <w:lang w:eastAsia="en-GB"/>
        </w:rPr>
      </w:pPr>
    </w:p>
    <w:p w:rsidRPr="003A20E2" w:rsidR="00F50FAE" w:rsidP="007922C3" w:rsidRDefault="00F50FAE" w14:paraId="7411EE13" w14:textId="77777777">
      <w:pPr>
        <w:ind w:left="720"/>
        <w:jc w:val="both"/>
        <w:rPr>
          <w:rFonts w:ascii="ITC Avant Garde Gothic" w:hAnsi="ITC Avant Garde Gothic" w:cs="Calibri"/>
          <w:b/>
          <w:bCs/>
        </w:rPr>
      </w:pPr>
    </w:p>
    <w:p w:rsidRPr="000B23E3" w:rsidR="00345513" w:rsidP="000B23E3" w:rsidRDefault="000B23E3" w14:paraId="79C79140" w14:textId="3003A859">
      <w:pPr>
        <w:pStyle w:val="ListParagraph"/>
        <w:numPr>
          <w:ilvl w:val="0"/>
          <w:numId w:val="25"/>
        </w:numPr>
        <w:jc w:val="both"/>
        <w:rPr>
          <w:rFonts w:ascii="ITC Avant Garde Gothic" w:hAnsi="ITC Avant Garde Gothic" w:cs="Calibri"/>
          <w:b/>
          <w:bCs/>
          <w:sz w:val="26"/>
          <w:szCs w:val="26"/>
        </w:rPr>
      </w:pPr>
      <w:r>
        <w:rPr>
          <w:rFonts w:ascii="ITC Avant Garde Gothic" w:hAnsi="ITC Avant Garde Gothic" w:cs="Calibri"/>
          <w:b/>
          <w:bCs/>
          <w:sz w:val="26"/>
          <w:szCs w:val="26"/>
        </w:rPr>
        <w:t xml:space="preserve">  </w:t>
      </w:r>
      <w:r>
        <w:rPr>
          <w:rFonts w:ascii="ITC Avant Garde Gothic" w:hAnsi="ITC Avant Garde Gothic" w:cs="Calibri"/>
          <w:b/>
          <w:bCs/>
          <w:sz w:val="26"/>
          <w:szCs w:val="26"/>
        </w:rPr>
        <w:tab/>
      </w:r>
      <w:r w:rsidRPr="000B23E3" w:rsidR="00345513">
        <w:rPr>
          <w:rFonts w:ascii="ITC Avant Garde Gothic" w:hAnsi="ITC Avant Garde Gothic" w:cs="Calibri"/>
          <w:b/>
          <w:bCs/>
          <w:sz w:val="26"/>
          <w:szCs w:val="26"/>
        </w:rPr>
        <w:t>Induction [and Probation]</w:t>
      </w:r>
    </w:p>
    <w:p w:rsidR="00345513" w:rsidP="007922C3" w:rsidRDefault="00345513" w14:paraId="79C79142" w14:textId="52D75D57">
      <w:pPr>
        <w:jc w:val="both"/>
        <w:rPr>
          <w:rFonts w:ascii="ITC Avant Garde Gothic" w:hAnsi="ITC Avant Garde Gothic" w:cs="Calibri"/>
        </w:rPr>
      </w:pPr>
      <w:r w:rsidRPr="007E7456">
        <w:rPr>
          <w:rFonts w:ascii="ITC Avant Garde Gothic" w:hAnsi="ITC Avant Garde Gothic" w:cs="Calibri"/>
        </w:rPr>
        <w:t xml:space="preserve">All new staff will undergo a probationary period during which they will be introduced to the main duties and responsibilities of their position. </w:t>
      </w:r>
      <w:r w:rsidR="001C4CAD">
        <w:rPr>
          <w:rFonts w:ascii="ITC Avant Garde Gothic" w:hAnsi="ITC Avant Garde Gothic" w:cs="Calibri"/>
        </w:rPr>
        <w:t xml:space="preserve"> </w:t>
      </w:r>
      <w:r w:rsidRPr="007E7456">
        <w:rPr>
          <w:rFonts w:ascii="ITC Avant Garde Gothic" w:hAnsi="ITC Avant Garde Gothic" w:cs="Calibri"/>
        </w:rPr>
        <w:t xml:space="preserve">An induction programme should provide all necessary information about the firm and its policies and procedures. </w:t>
      </w:r>
      <w:bookmarkStart w:name="salary" w:id="7"/>
      <w:bookmarkEnd w:id="7"/>
    </w:p>
    <w:p w:rsidR="000B23E3" w:rsidP="000B23E3" w:rsidRDefault="000B23E3" w14:paraId="1DA203C8" w14:textId="77777777">
      <w:pPr>
        <w:jc w:val="both"/>
        <w:rPr>
          <w:rFonts w:ascii="ITC Avant Garde Gothic" w:hAnsi="ITC Avant Garde Gothic" w:cs="Calibri"/>
        </w:rPr>
      </w:pPr>
    </w:p>
    <w:p w:rsidR="000B23E3" w:rsidP="000B23E3" w:rsidRDefault="000B23E3" w14:paraId="7100AD6B" w14:textId="77777777">
      <w:pPr>
        <w:jc w:val="both"/>
        <w:rPr>
          <w:rFonts w:ascii="ITC Avant Garde Gothic" w:hAnsi="ITC Avant Garde Gothic" w:cs="Calibri"/>
        </w:rPr>
      </w:pPr>
    </w:p>
    <w:p w:rsidRPr="000B23E3" w:rsidR="00A5485C" w:rsidP="000B23E3" w:rsidRDefault="000B23E3" w14:paraId="16F165EE" w14:textId="76B46A2A">
      <w:pPr>
        <w:pStyle w:val="ListParagraph"/>
        <w:numPr>
          <w:ilvl w:val="0"/>
          <w:numId w:val="25"/>
        </w:numPr>
        <w:jc w:val="both"/>
        <w:rPr>
          <w:rFonts w:ascii="ITC Avant Garde Gothic" w:hAnsi="ITC Avant Garde Gothic" w:cs="Calibri"/>
          <w:b/>
          <w:bCs/>
        </w:rPr>
      </w:pPr>
      <w:r w:rsidRPr="000B23E3">
        <w:rPr>
          <w:rFonts w:ascii="ITC Avant Garde Gothic" w:hAnsi="ITC Avant Garde Gothic" w:cs="Calibri"/>
          <w:b/>
          <w:bCs/>
        </w:rPr>
        <w:t xml:space="preserve">  </w:t>
      </w:r>
      <w:r w:rsidRPr="000B23E3">
        <w:rPr>
          <w:rFonts w:ascii="ITC Avant Garde Gothic" w:hAnsi="ITC Avant Garde Gothic" w:cs="Calibri"/>
          <w:b/>
          <w:bCs/>
        </w:rPr>
        <w:tab/>
      </w:r>
      <w:r w:rsidRPr="000B23E3" w:rsidR="00A5485C">
        <w:rPr>
          <w:rFonts w:ascii="ITC Avant Garde Gothic" w:hAnsi="ITC Avant Garde Gothic" w:cs="Calibri"/>
          <w:b/>
          <w:bCs/>
        </w:rPr>
        <w:t>GDPR and Recruitment</w:t>
      </w:r>
    </w:p>
    <w:p w:rsidRPr="007922C3" w:rsidR="00A5485C" w:rsidP="00A5485C" w:rsidRDefault="00A5485C" w14:paraId="00E667D8" w14:textId="2B24B85C">
      <w:pPr>
        <w:jc w:val="both"/>
        <w:rPr>
          <w:rFonts w:ascii="ITC Avant Garde Gothic" w:hAnsi="ITC Avant Garde Gothic" w:cs="Calibri"/>
          <w:bCs/>
        </w:rPr>
      </w:pPr>
      <w:r w:rsidRPr="007922C3">
        <w:rPr>
          <w:rFonts w:ascii="ITC Avant Garde Gothic" w:hAnsi="ITC Avant Garde Gothic" w:cs="Calibri"/>
          <w:bCs/>
        </w:rPr>
        <w:t xml:space="preserve">We at </w:t>
      </w:r>
      <w:r w:rsidRPr="007F4A9B">
        <w:rPr>
          <w:rFonts w:ascii="ITC Avant Garde Gothic" w:hAnsi="ITC Avant Garde Gothic" w:cs="Calibri"/>
          <w:bCs/>
          <w:color w:val="FF0000"/>
        </w:rPr>
        <w:t>[</w:t>
      </w:r>
      <w:r w:rsidRPr="00332410">
        <w:rPr>
          <w:rFonts w:ascii="ITC Avant Garde Gothic" w:hAnsi="ITC Avant Garde Gothic" w:cs="Calibri"/>
          <w:bCs/>
          <w:i/>
          <w:color w:val="FF0000"/>
        </w:rPr>
        <w:t>Name of Firm</w:t>
      </w:r>
      <w:r w:rsidRPr="007F4A9B">
        <w:rPr>
          <w:rFonts w:ascii="ITC Avant Garde Gothic" w:hAnsi="ITC Avant Garde Gothic" w:cs="Calibri"/>
          <w:bCs/>
          <w:color w:val="FF0000"/>
        </w:rPr>
        <w:t xml:space="preserve">] </w:t>
      </w:r>
      <w:r w:rsidRPr="007922C3" w:rsidR="00903480">
        <w:rPr>
          <w:rFonts w:ascii="ITC Avant Garde Gothic" w:hAnsi="ITC Avant Garde Gothic" w:cs="Calibri"/>
          <w:bCs/>
        </w:rPr>
        <w:t>understand</w:t>
      </w:r>
      <w:r w:rsidRPr="007922C3">
        <w:rPr>
          <w:rFonts w:ascii="ITC Avant Garde Gothic" w:hAnsi="ITC Avant Garde Gothic" w:cs="Calibri"/>
          <w:bCs/>
        </w:rPr>
        <w:t xml:space="preserve"> </w:t>
      </w:r>
      <w:r w:rsidRPr="007922C3" w:rsidR="000C307F">
        <w:rPr>
          <w:rFonts w:ascii="ITC Avant Garde Gothic" w:hAnsi="ITC Avant Garde Gothic" w:cs="Calibri"/>
          <w:bCs/>
        </w:rPr>
        <w:t xml:space="preserve">that the job application process needs to comply with the GDPR </w:t>
      </w:r>
      <w:r w:rsidRPr="007922C3" w:rsidR="008C74C4">
        <w:rPr>
          <w:rFonts w:ascii="ITC Avant Garde Gothic" w:hAnsi="ITC Avant Garde Gothic" w:cs="Calibri"/>
          <w:bCs/>
        </w:rPr>
        <w:t xml:space="preserve">and Data Protection Act 2018 </w:t>
      </w:r>
      <w:r w:rsidRPr="007922C3" w:rsidR="000C307F">
        <w:rPr>
          <w:rFonts w:ascii="ITC Avant Garde Gothic" w:hAnsi="ITC Avant Garde Gothic" w:cs="Calibri"/>
          <w:bCs/>
        </w:rPr>
        <w:t xml:space="preserve">and therefore we </w:t>
      </w:r>
      <w:r w:rsidRPr="007922C3" w:rsidR="00903480">
        <w:rPr>
          <w:rFonts w:ascii="ITC Avant Garde Gothic" w:hAnsi="ITC Avant Garde Gothic" w:cs="Calibri"/>
          <w:bCs/>
        </w:rPr>
        <w:t xml:space="preserve">are aware and </w:t>
      </w:r>
      <w:r w:rsidRPr="007922C3" w:rsidR="000C307F">
        <w:rPr>
          <w:rFonts w:ascii="ITC Avant Garde Gothic" w:hAnsi="ITC Avant Garde Gothic" w:cs="Calibri"/>
          <w:bCs/>
        </w:rPr>
        <w:t>adhere to</w:t>
      </w:r>
      <w:r w:rsidRPr="007922C3">
        <w:rPr>
          <w:rFonts w:ascii="ITC Avant Garde Gothic" w:hAnsi="ITC Avant Garde Gothic" w:cs="Calibri"/>
          <w:bCs/>
        </w:rPr>
        <w:t xml:space="preserve"> the </w:t>
      </w:r>
      <w:proofErr w:type="gramStart"/>
      <w:r w:rsidRPr="007922C3">
        <w:rPr>
          <w:rFonts w:ascii="ITC Avant Garde Gothic" w:hAnsi="ITC Avant Garde Gothic" w:cs="Calibri"/>
          <w:bCs/>
        </w:rPr>
        <w:t>following:-</w:t>
      </w:r>
      <w:proofErr w:type="gramEnd"/>
    </w:p>
    <w:p w:rsidRPr="007922C3" w:rsidR="00A5485C" w:rsidP="00A5485C" w:rsidRDefault="00A5485C" w14:paraId="1EE576E9" w14:textId="77777777">
      <w:pPr>
        <w:jc w:val="both"/>
        <w:rPr>
          <w:rFonts w:ascii="ITC Avant Garde Gothic" w:hAnsi="ITC Avant Garde Gothic" w:cs="Calibri"/>
          <w:bCs/>
        </w:rPr>
      </w:pPr>
    </w:p>
    <w:p w:rsidRPr="007922C3" w:rsidR="00A5485C" w:rsidP="00A5485C" w:rsidRDefault="0052574B" w14:paraId="7D8B82AF" w14:textId="61759A7A">
      <w:pPr>
        <w:jc w:val="both"/>
        <w:rPr>
          <w:rFonts w:ascii="ITC Avant Garde Gothic" w:hAnsi="ITC Avant Garde Gothic" w:cs="Calibri"/>
          <w:bCs/>
        </w:rPr>
      </w:pPr>
      <w:r w:rsidRPr="007922C3">
        <w:rPr>
          <w:rFonts w:ascii="ITC Avant Garde Gothic" w:hAnsi="ITC Avant Garde Gothic" w:cs="Calibri"/>
          <w:bCs/>
        </w:rPr>
        <w:t>Personal Data is supplied by job applicants when completing a job application</w:t>
      </w:r>
      <w:r w:rsidRPr="007922C3" w:rsidR="000C307F">
        <w:rPr>
          <w:rFonts w:ascii="ITC Avant Garde Gothic" w:hAnsi="ITC Avant Garde Gothic" w:cs="Calibri"/>
          <w:bCs/>
        </w:rPr>
        <w:t xml:space="preserve"> and we </w:t>
      </w:r>
      <w:r w:rsidRPr="007922C3" w:rsidR="00903480">
        <w:rPr>
          <w:rFonts w:ascii="ITC Avant Garde Gothic" w:hAnsi="ITC Avant Garde Gothic" w:cs="Calibri"/>
          <w:bCs/>
        </w:rPr>
        <w:t xml:space="preserve">know we </w:t>
      </w:r>
      <w:r w:rsidRPr="007922C3" w:rsidR="000C307F">
        <w:rPr>
          <w:rFonts w:ascii="ITC Avant Garde Gothic" w:hAnsi="ITC Avant Garde Gothic" w:cs="Calibri"/>
          <w:bCs/>
        </w:rPr>
        <w:t xml:space="preserve">need </w:t>
      </w:r>
      <w:r w:rsidRPr="007922C3" w:rsidR="008C74C4">
        <w:rPr>
          <w:rFonts w:ascii="ITC Avant Garde Gothic" w:hAnsi="ITC Avant Garde Gothic" w:cs="Calibri"/>
          <w:bCs/>
        </w:rPr>
        <w:t xml:space="preserve">a </w:t>
      </w:r>
      <w:r w:rsidRPr="007922C3" w:rsidR="00C23F73">
        <w:rPr>
          <w:rFonts w:ascii="ITC Avant Garde Gothic" w:hAnsi="ITC Avant Garde Gothic" w:cs="Calibri"/>
          <w:bCs/>
        </w:rPr>
        <w:t xml:space="preserve">legal basis </w:t>
      </w:r>
      <w:r w:rsidRPr="007922C3" w:rsidR="000C307F">
        <w:rPr>
          <w:rFonts w:ascii="ITC Avant Garde Gothic" w:hAnsi="ITC Avant Garde Gothic" w:cs="Calibri"/>
          <w:bCs/>
        </w:rPr>
        <w:t>to process an applicant</w:t>
      </w:r>
      <w:r w:rsidRPr="007922C3" w:rsidR="008C74C4">
        <w:rPr>
          <w:rFonts w:ascii="ITC Avant Garde Gothic" w:hAnsi="ITC Avant Garde Gothic" w:cs="Calibri"/>
          <w:bCs/>
        </w:rPr>
        <w:t>’</w:t>
      </w:r>
      <w:r w:rsidRPr="007922C3" w:rsidR="000C307F">
        <w:rPr>
          <w:rFonts w:ascii="ITC Avant Garde Gothic" w:hAnsi="ITC Avant Garde Gothic" w:cs="Calibri"/>
          <w:bCs/>
        </w:rPr>
        <w:t xml:space="preserve">s data.  </w:t>
      </w:r>
      <w:r w:rsidRPr="007922C3">
        <w:rPr>
          <w:rFonts w:ascii="ITC Avant Garde Gothic" w:hAnsi="ITC Avant Garde Gothic" w:cs="Calibri"/>
          <w:bCs/>
        </w:rPr>
        <w:t xml:space="preserve">Where a job application </w:t>
      </w:r>
      <w:r w:rsidRPr="007922C3" w:rsidR="0051444D">
        <w:rPr>
          <w:rFonts w:ascii="ITC Avant Garde Gothic" w:hAnsi="ITC Avant Garde Gothic" w:cs="Calibri"/>
          <w:bCs/>
        </w:rPr>
        <w:t>relates</w:t>
      </w:r>
      <w:r w:rsidRPr="007922C3">
        <w:rPr>
          <w:rFonts w:ascii="ITC Avant Garde Gothic" w:hAnsi="ITC Avant Garde Gothic" w:cs="Calibri"/>
          <w:bCs/>
        </w:rPr>
        <w:t xml:space="preserve"> to an actual job vacancy</w:t>
      </w:r>
      <w:r w:rsidRPr="007922C3" w:rsidR="000C307F">
        <w:rPr>
          <w:rFonts w:ascii="ITC Avant Garde Gothic" w:hAnsi="ITC Avant Garde Gothic" w:cs="Calibri"/>
          <w:bCs/>
        </w:rPr>
        <w:t xml:space="preserve">, we have a legitimate interest in processing this personal data and we do not need an applicant’s explicit consent.  </w:t>
      </w:r>
      <w:r w:rsidRPr="007922C3" w:rsidR="00A5485C">
        <w:rPr>
          <w:rFonts w:ascii="ITC Avant Garde Gothic" w:hAnsi="ITC Avant Garde Gothic" w:cs="Calibri"/>
          <w:bCs/>
        </w:rPr>
        <w:t>i</w:t>
      </w:r>
      <w:r w:rsidRPr="007922C3" w:rsidR="001C4CAD">
        <w:rPr>
          <w:rFonts w:ascii="ITC Avant Garde Gothic" w:hAnsi="ITC Avant Garde Gothic" w:cs="Calibri"/>
          <w:bCs/>
        </w:rPr>
        <w:t>.</w:t>
      </w:r>
      <w:r w:rsidRPr="007922C3" w:rsidR="00A5485C">
        <w:rPr>
          <w:rFonts w:ascii="ITC Avant Garde Gothic" w:hAnsi="ITC Avant Garde Gothic" w:cs="Calibri"/>
          <w:bCs/>
        </w:rPr>
        <w:t>e</w:t>
      </w:r>
      <w:r w:rsidRPr="007922C3" w:rsidR="001C4CAD">
        <w:rPr>
          <w:rFonts w:ascii="ITC Avant Garde Gothic" w:hAnsi="ITC Avant Garde Gothic" w:cs="Calibri"/>
          <w:bCs/>
        </w:rPr>
        <w:t>.</w:t>
      </w:r>
      <w:r w:rsidRPr="007922C3" w:rsidR="00A5485C">
        <w:rPr>
          <w:rFonts w:ascii="ITC Avant Garde Gothic" w:hAnsi="ITC Avant Garde Gothic" w:cs="Calibri"/>
          <w:bCs/>
        </w:rPr>
        <w:t xml:space="preserve"> GDPR </w:t>
      </w:r>
      <w:r w:rsidRPr="007922C3" w:rsidR="0051444D">
        <w:rPr>
          <w:rFonts w:ascii="ITC Avant Garde Gothic" w:hAnsi="ITC Avant Garde Gothic" w:cs="Calibri"/>
          <w:bCs/>
        </w:rPr>
        <w:t>states data must be collected</w:t>
      </w:r>
      <w:r w:rsidRPr="007922C3" w:rsidR="00A5485C">
        <w:rPr>
          <w:rFonts w:ascii="ITC Avant Garde Gothic" w:hAnsi="ITC Avant Garde Gothic" w:cs="Calibri"/>
          <w:bCs/>
        </w:rPr>
        <w:t xml:space="preserve"> only for “</w:t>
      </w:r>
      <w:r w:rsidRPr="007922C3" w:rsidR="00A5485C">
        <w:rPr>
          <w:rFonts w:ascii="ITC Avant Garde Gothic" w:hAnsi="ITC Avant Garde Gothic" w:cs="Calibri"/>
          <w:bCs/>
          <w:i/>
        </w:rPr>
        <w:t>specified, explicit and legitimate purposes”</w:t>
      </w:r>
      <w:r w:rsidRPr="007922C3" w:rsidR="00A5485C">
        <w:rPr>
          <w:rFonts w:ascii="ITC Avant Garde Gothic" w:hAnsi="ITC Avant Garde Gothic" w:cs="Calibri"/>
          <w:bCs/>
        </w:rPr>
        <w:t xml:space="preserve"> </w:t>
      </w:r>
      <w:r w:rsidRPr="007922C3" w:rsidR="000C307F">
        <w:rPr>
          <w:rFonts w:ascii="ITC Avant Garde Gothic" w:hAnsi="ITC Avant Garde Gothic" w:cs="Calibri"/>
          <w:bCs/>
        </w:rPr>
        <w:t xml:space="preserve">and </w:t>
      </w:r>
      <w:r w:rsidRPr="007922C3" w:rsidR="00765763">
        <w:rPr>
          <w:rFonts w:ascii="ITC Avant Garde Gothic" w:hAnsi="ITC Avant Garde Gothic" w:cs="Calibri"/>
          <w:bCs/>
        </w:rPr>
        <w:t xml:space="preserve">we </w:t>
      </w:r>
      <w:r w:rsidRPr="007922C3" w:rsidR="00903480">
        <w:rPr>
          <w:rFonts w:ascii="ITC Avant Garde Gothic" w:hAnsi="ITC Avant Garde Gothic" w:cs="Calibri"/>
          <w:bCs/>
        </w:rPr>
        <w:t xml:space="preserve">at </w:t>
      </w:r>
      <w:r w:rsidRPr="007F4A9B" w:rsidR="00903480">
        <w:rPr>
          <w:rFonts w:ascii="ITC Avant Garde Gothic" w:hAnsi="ITC Avant Garde Gothic" w:cs="Calibri"/>
          <w:bCs/>
          <w:color w:val="FF0000"/>
        </w:rPr>
        <w:t>[</w:t>
      </w:r>
      <w:r w:rsidRPr="00AF1898" w:rsidR="00903480">
        <w:rPr>
          <w:rFonts w:ascii="ITC Avant Garde Gothic" w:hAnsi="ITC Avant Garde Gothic" w:cs="Calibri"/>
          <w:bCs/>
          <w:i/>
          <w:iCs/>
          <w:color w:val="FF0000"/>
          <w:u w:val="single"/>
        </w:rPr>
        <w:t>Name of Firm</w:t>
      </w:r>
      <w:r w:rsidRPr="007F4A9B" w:rsidR="00903480">
        <w:rPr>
          <w:rFonts w:ascii="ITC Avant Garde Gothic" w:hAnsi="ITC Avant Garde Gothic" w:cs="Calibri"/>
          <w:bCs/>
          <w:color w:val="FF0000"/>
        </w:rPr>
        <w:t xml:space="preserve">] </w:t>
      </w:r>
      <w:r w:rsidRPr="007922C3" w:rsidR="00765763">
        <w:rPr>
          <w:rFonts w:ascii="ITC Avant Garde Gothic" w:hAnsi="ITC Avant Garde Gothic" w:cs="Calibri"/>
          <w:bCs/>
        </w:rPr>
        <w:t>only obtain</w:t>
      </w:r>
      <w:r w:rsidRPr="007922C3" w:rsidR="00A5485C">
        <w:rPr>
          <w:rFonts w:ascii="ITC Avant Garde Gothic" w:hAnsi="ITC Avant Garde Gothic" w:cs="Calibri"/>
          <w:bCs/>
        </w:rPr>
        <w:t xml:space="preserve"> job related information</w:t>
      </w:r>
      <w:r w:rsidRPr="007922C3" w:rsidR="000C307F">
        <w:rPr>
          <w:rFonts w:ascii="ITC Avant Garde Gothic" w:hAnsi="ITC Avant Garde Gothic" w:cs="Calibri"/>
          <w:bCs/>
        </w:rPr>
        <w:t xml:space="preserve"> </w:t>
      </w:r>
      <w:r w:rsidRPr="007922C3" w:rsidR="007545C4">
        <w:rPr>
          <w:rFonts w:ascii="ITC Avant Garde Gothic" w:hAnsi="ITC Avant Garde Gothic" w:cs="Calibri"/>
          <w:bCs/>
        </w:rPr>
        <w:t xml:space="preserve">which is </w:t>
      </w:r>
      <w:r w:rsidRPr="007922C3" w:rsidR="000C307F">
        <w:rPr>
          <w:rFonts w:ascii="ITC Avant Garde Gothic" w:hAnsi="ITC Avant Garde Gothic" w:cs="Calibri"/>
          <w:bCs/>
        </w:rPr>
        <w:t>necessary and relevant to the performance of the job being applied for</w:t>
      </w:r>
      <w:r w:rsidRPr="007922C3" w:rsidR="00A5485C">
        <w:rPr>
          <w:rFonts w:ascii="ITC Avant Garde Gothic" w:hAnsi="ITC Avant Garde Gothic" w:cs="Calibri"/>
          <w:bCs/>
        </w:rPr>
        <w:t>.</w:t>
      </w:r>
    </w:p>
    <w:p w:rsidRPr="007922C3" w:rsidR="00A5485C" w:rsidP="00A5485C" w:rsidRDefault="00A5485C" w14:paraId="2DCEAFE4" w14:textId="6D3E780C">
      <w:pPr>
        <w:jc w:val="both"/>
        <w:rPr>
          <w:rFonts w:ascii="ITC Avant Garde Gothic" w:hAnsi="ITC Avant Garde Gothic" w:cs="Calibri"/>
          <w:bCs/>
        </w:rPr>
      </w:pPr>
    </w:p>
    <w:p w:rsidRPr="007922C3" w:rsidR="00A5485C" w:rsidP="00A5485C" w:rsidRDefault="00A5485C" w14:paraId="1090435F" w14:textId="4085F5A2">
      <w:pPr>
        <w:jc w:val="both"/>
        <w:rPr>
          <w:rFonts w:ascii="ITC Avant Garde Gothic" w:hAnsi="ITC Avant Garde Gothic" w:cs="Calibri"/>
          <w:bCs/>
        </w:rPr>
      </w:pPr>
      <w:r w:rsidRPr="007922C3">
        <w:rPr>
          <w:rFonts w:ascii="ITC Avant Garde Gothic" w:hAnsi="ITC Avant Garde Gothic" w:cs="Calibri"/>
          <w:bCs/>
        </w:rPr>
        <w:t>In circumstances where we are processing information which is deemed sensitive data e.g. disability information, cultural, biometric or genetic information we ensure we obtain the applicant</w:t>
      </w:r>
      <w:r w:rsidRPr="007922C3" w:rsidR="00B957BA">
        <w:rPr>
          <w:rFonts w:ascii="ITC Avant Garde Gothic" w:hAnsi="ITC Avant Garde Gothic" w:cs="Calibri"/>
          <w:bCs/>
        </w:rPr>
        <w:t>’</w:t>
      </w:r>
      <w:r w:rsidRPr="007922C3">
        <w:rPr>
          <w:rFonts w:ascii="ITC Avant Garde Gothic" w:hAnsi="ITC Avant Garde Gothic" w:cs="Calibri"/>
          <w:bCs/>
        </w:rPr>
        <w:t>s consent.</w:t>
      </w:r>
    </w:p>
    <w:p w:rsidRPr="007922C3" w:rsidR="00A5485C" w:rsidP="00A5485C" w:rsidRDefault="00A5485C" w14:paraId="0D0D6C75" w14:textId="640F7D2B">
      <w:pPr>
        <w:jc w:val="both"/>
        <w:rPr>
          <w:rFonts w:ascii="ITC Avant Garde Gothic" w:hAnsi="ITC Avant Garde Gothic" w:cs="Calibri"/>
          <w:bCs/>
        </w:rPr>
      </w:pPr>
    </w:p>
    <w:p w:rsidRPr="007922C3" w:rsidR="00291D60" w:rsidP="00A5485C" w:rsidRDefault="00765763" w14:paraId="11AD604F" w14:textId="38D37385">
      <w:pPr>
        <w:jc w:val="both"/>
        <w:rPr>
          <w:rFonts w:ascii="ITC Avant Garde Gothic" w:hAnsi="ITC Avant Garde Gothic" w:cs="Calibri"/>
          <w:bCs/>
          <w:i/>
        </w:rPr>
      </w:pPr>
      <w:r w:rsidRPr="007922C3">
        <w:rPr>
          <w:rFonts w:ascii="ITC Avant Garde Gothic" w:hAnsi="ITC Avant Garde Gothic" w:cs="Calibri"/>
          <w:bCs/>
        </w:rPr>
        <w:t xml:space="preserve">We are transparent about processing applicant’s data.  </w:t>
      </w:r>
      <w:r w:rsidRPr="00332410" w:rsidR="00332410">
        <w:rPr>
          <w:rFonts w:ascii="ITC Avant Garde Gothic" w:hAnsi="ITC Avant Garde Gothic" w:cs="Calibri"/>
          <w:bCs/>
          <w:color w:val="FF0000"/>
        </w:rPr>
        <w:t>[</w:t>
      </w:r>
      <w:r w:rsidRPr="00332410" w:rsidR="00B952C7">
        <w:rPr>
          <w:rFonts w:ascii="ITC Avant Garde Gothic" w:hAnsi="ITC Avant Garde Gothic" w:cs="Calibri"/>
          <w:bCs/>
          <w:i/>
          <w:color w:val="FF0000"/>
        </w:rPr>
        <w:t>Firms to state</w:t>
      </w:r>
      <w:r w:rsidRPr="00332410" w:rsidR="000C307F">
        <w:rPr>
          <w:rFonts w:ascii="ITC Avant Garde Gothic" w:hAnsi="ITC Avant Garde Gothic" w:cs="Calibri"/>
          <w:bCs/>
          <w:i/>
          <w:color w:val="FF0000"/>
        </w:rPr>
        <w:t xml:space="preserve"> how they are transparent e.g</w:t>
      </w:r>
      <w:r w:rsidRPr="00332410" w:rsidR="001C4CAD">
        <w:rPr>
          <w:rFonts w:ascii="ITC Avant Garde Gothic" w:hAnsi="ITC Avant Garde Gothic" w:cs="Calibri"/>
          <w:bCs/>
          <w:i/>
          <w:color w:val="FF0000"/>
        </w:rPr>
        <w:t>.</w:t>
      </w:r>
      <w:r w:rsidRPr="00332410" w:rsidR="000C307F">
        <w:rPr>
          <w:rFonts w:ascii="ITC Avant Garde Gothic" w:hAnsi="ITC Avant Garde Gothic" w:cs="Calibri"/>
          <w:bCs/>
          <w:i/>
          <w:color w:val="FF0000"/>
        </w:rPr>
        <w:t xml:space="preserve"> In our job advertisements we advise job applicants that we intend to use their data for recruitment purposes</w:t>
      </w:r>
      <w:r w:rsidRPr="00332410" w:rsidR="0082095B">
        <w:rPr>
          <w:rFonts w:ascii="ITC Avant Garde Gothic" w:hAnsi="ITC Avant Garde Gothic" w:cs="Calibri"/>
          <w:bCs/>
          <w:i/>
          <w:color w:val="FF0000"/>
        </w:rPr>
        <w:t xml:space="preserve"> only</w:t>
      </w:r>
      <w:r w:rsidRPr="00332410" w:rsidR="00903480">
        <w:rPr>
          <w:rFonts w:ascii="ITC Avant Garde Gothic" w:hAnsi="ITC Avant Garde Gothic" w:cs="Calibri"/>
          <w:bCs/>
          <w:i/>
          <w:color w:val="FF0000"/>
        </w:rPr>
        <w:t>,</w:t>
      </w:r>
      <w:r w:rsidRPr="00332410" w:rsidR="000C307F">
        <w:rPr>
          <w:rFonts w:ascii="ITC Avant Garde Gothic" w:hAnsi="ITC Avant Garde Gothic" w:cs="Calibri"/>
          <w:bCs/>
          <w:i/>
          <w:color w:val="FF0000"/>
        </w:rPr>
        <w:t xml:space="preserve"> </w:t>
      </w:r>
      <w:r w:rsidRPr="00332410" w:rsidR="008C74C4">
        <w:rPr>
          <w:rFonts w:ascii="ITC Avant Garde Gothic" w:hAnsi="ITC Avant Garde Gothic" w:cs="Calibri"/>
          <w:bCs/>
          <w:i/>
          <w:color w:val="FF0000"/>
        </w:rPr>
        <w:t xml:space="preserve">we </w:t>
      </w:r>
      <w:r w:rsidRPr="00332410" w:rsidR="000C307F">
        <w:rPr>
          <w:rFonts w:ascii="ITC Avant Garde Gothic" w:hAnsi="ITC Avant Garde Gothic" w:cs="Calibri"/>
          <w:bCs/>
          <w:i/>
          <w:color w:val="FF0000"/>
        </w:rPr>
        <w:t xml:space="preserve">advise them how long </w:t>
      </w:r>
      <w:r w:rsidRPr="00332410" w:rsidR="00291D60">
        <w:rPr>
          <w:rFonts w:ascii="ITC Avant Garde Gothic" w:hAnsi="ITC Avant Garde Gothic" w:cs="Calibri"/>
          <w:bCs/>
          <w:i/>
          <w:color w:val="FF0000"/>
        </w:rPr>
        <w:t>we will keep this data and where we will store it</w:t>
      </w:r>
      <w:r w:rsidRPr="00332410" w:rsidR="00C23F73">
        <w:rPr>
          <w:rFonts w:ascii="ITC Avant Garde Gothic" w:hAnsi="ITC Avant Garde Gothic" w:cs="Calibri"/>
          <w:bCs/>
          <w:i/>
          <w:color w:val="FF0000"/>
        </w:rPr>
        <w:t xml:space="preserve">.  </w:t>
      </w:r>
      <w:r w:rsidRPr="00332410" w:rsidR="00B46EFE">
        <w:rPr>
          <w:rFonts w:ascii="ITC Avant Garde Gothic" w:hAnsi="ITC Avant Garde Gothic" w:cs="Calibri"/>
          <w:bCs/>
          <w:i/>
          <w:color w:val="FF0000"/>
        </w:rPr>
        <w:t>In in</w:t>
      </w:r>
      <w:r w:rsidRPr="00332410" w:rsidR="00903480">
        <w:rPr>
          <w:rFonts w:ascii="ITC Avant Garde Gothic" w:hAnsi="ITC Avant Garde Gothic" w:cs="Calibri"/>
          <w:bCs/>
          <w:i/>
          <w:color w:val="FF0000"/>
        </w:rPr>
        <w:t>stances</w:t>
      </w:r>
      <w:r w:rsidRPr="00332410" w:rsidR="00B46EFE">
        <w:rPr>
          <w:rFonts w:ascii="ITC Avant Garde Gothic" w:hAnsi="ITC Avant Garde Gothic" w:cs="Calibri"/>
          <w:bCs/>
          <w:i/>
          <w:color w:val="FF0000"/>
        </w:rPr>
        <w:t xml:space="preserve"> where we have advised applicants that we will keep their data for a specified period e</w:t>
      </w:r>
      <w:r w:rsidRPr="00332410" w:rsidR="008C74C4">
        <w:rPr>
          <w:rFonts w:ascii="ITC Avant Garde Gothic" w:hAnsi="ITC Avant Garde Gothic" w:cs="Calibri"/>
          <w:bCs/>
          <w:i/>
          <w:color w:val="FF0000"/>
        </w:rPr>
        <w:t>.</w:t>
      </w:r>
      <w:r w:rsidRPr="00332410" w:rsidR="00B46EFE">
        <w:rPr>
          <w:rFonts w:ascii="ITC Avant Garde Gothic" w:hAnsi="ITC Avant Garde Gothic" w:cs="Calibri"/>
          <w:bCs/>
          <w:i/>
          <w:color w:val="FF0000"/>
        </w:rPr>
        <w:t>g</w:t>
      </w:r>
      <w:r w:rsidRPr="00332410" w:rsidR="008C74C4">
        <w:rPr>
          <w:rFonts w:ascii="ITC Avant Garde Gothic" w:hAnsi="ITC Avant Garde Gothic" w:cs="Calibri"/>
          <w:bCs/>
          <w:i/>
          <w:color w:val="FF0000"/>
        </w:rPr>
        <w:t>. for one</w:t>
      </w:r>
      <w:r w:rsidRPr="00332410" w:rsidR="00B46EFE">
        <w:rPr>
          <w:rFonts w:ascii="ITC Avant Garde Gothic" w:hAnsi="ITC Avant Garde Gothic" w:cs="Calibri"/>
          <w:bCs/>
          <w:i/>
          <w:color w:val="FF0000"/>
        </w:rPr>
        <w:t xml:space="preserve"> year or until the role is filled</w:t>
      </w:r>
      <w:r w:rsidRPr="00332410" w:rsidR="0051444D">
        <w:rPr>
          <w:rFonts w:ascii="ITC Avant Garde Gothic" w:hAnsi="ITC Avant Garde Gothic" w:cs="Calibri"/>
          <w:bCs/>
          <w:i/>
          <w:color w:val="FF0000"/>
        </w:rPr>
        <w:t>,</w:t>
      </w:r>
      <w:r w:rsidRPr="00332410" w:rsidR="007545C4">
        <w:rPr>
          <w:rFonts w:ascii="ITC Avant Garde Gothic" w:hAnsi="ITC Avant Garde Gothic" w:cs="Calibri"/>
          <w:bCs/>
          <w:i/>
          <w:color w:val="FF0000"/>
        </w:rPr>
        <w:t xml:space="preserve"> after the e</w:t>
      </w:r>
      <w:r w:rsidRPr="00332410" w:rsidR="00C23F73">
        <w:rPr>
          <w:rFonts w:ascii="ITC Avant Garde Gothic" w:hAnsi="ITC Avant Garde Gothic" w:cs="Calibri"/>
          <w:bCs/>
          <w:i/>
          <w:color w:val="FF0000"/>
        </w:rPr>
        <w:t>xpiration</w:t>
      </w:r>
      <w:r w:rsidRPr="00332410" w:rsidR="007545C4">
        <w:rPr>
          <w:rFonts w:ascii="ITC Avant Garde Gothic" w:hAnsi="ITC Avant Garde Gothic" w:cs="Calibri"/>
          <w:bCs/>
          <w:i/>
          <w:color w:val="FF0000"/>
        </w:rPr>
        <w:t xml:space="preserve"> of the time period or specified event,</w:t>
      </w:r>
      <w:r w:rsidRPr="00332410" w:rsidR="0051444D">
        <w:rPr>
          <w:rFonts w:ascii="ITC Avant Garde Gothic" w:hAnsi="ITC Avant Garde Gothic" w:cs="Calibri"/>
          <w:bCs/>
          <w:i/>
          <w:color w:val="FF0000"/>
        </w:rPr>
        <w:t xml:space="preserve"> we either delete the applicant</w:t>
      </w:r>
      <w:r w:rsidRPr="00332410" w:rsidR="008C74C4">
        <w:rPr>
          <w:rFonts w:ascii="ITC Avant Garde Gothic" w:hAnsi="ITC Avant Garde Gothic" w:cs="Calibri"/>
          <w:bCs/>
          <w:i/>
          <w:color w:val="FF0000"/>
        </w:rPr>
        <w:t>’</w:t>
      </w:r>
      <w:r w:rsidRPr="00332410" w:rsidR="0051444D">
        <w:rPr>
          <w:rFonts w:ascii="ITC Avant Garde Gothic" w:hAnsi="ITC Avant Garde Gothic" w:cs="Calibri"/>
          <w:bCs/>
          <w:i/>
          <w:color w:val="FF0000"/>
        </w:rPr>
        <w:t xml:space="preserve">s data or inform them that we intend to keep it on our file for future positions and </w:t>
      </w:r>
      <w:r w:rsidRPr="00332410" w:rsidR="00B46EFE">
        <w:rPr>
          <w:rFonts w:ascii="ITC Avant Garde Gothic" w:hAnsi="ITC Avant Garde Gothic" w:cs="Calibri"/>
          <w:bCs/>
          <w:i/>
          <w:color w:val="FF0000"/>
        </w:rPr>
        <w:t xml:space="preserve">specify how long we plan to keep their details, </w:t>
      </w:r>
      <w:r w:rsidRPr="00332410" w:rsidR="007545C4">
        <w:rPr>
          <w:rFonts w:ascii="ITC Avant Garde Gothic" w:hAnsi="ITC Avant Garde Gothic" w:cs="Calibri"/>
          <w:bCs/>
          <w:i/>
          <w:color w:val="FF0000"/>
        </w:rPr>
        <w:t xml:space="preserve">provide them with a </w:t>
      </w:r>
      <w:r w:rsidRPr="00332410" w:rsidR="00B46EFE">
        <w:rPr>
          <w:rFonts w:ascii="ITC Avant Garde Gothic" w:hAnsi="ITC Avant Garde Gothic" w:cs="Calibri"/>
          <w:bCs/>
          <w:i/>
          <w:color w:val="FF0000"/>
        </w:rPr>
        <w:t xml:space="preserve">link to our privacy notice/recruitment privacy notice and </w:t>
      </w:r>
      <w:r w:rsidRPr="00332410" w:rsidR="007545C4">
        <w:rPr>
          <w:rFonts w:ascii="ITC Avant Garde Gothic" w:hAnsi="ITC Avant Garde Gothic" w:cs="Calibri"/>
          <w:bCs/>
          <w:i/>
          <w:color w:val="FF0000"/>
        </w:rPr>
        <w:t>advise applicants</w:t>
      </w:r>
      <w:r w:rsidRPr="00332410" w:rsidR="00846ACE">
        <w:rPr>
          <w:rFonts w:ascii="ITC Avant Garde Gothic" w:hAnsi="ITC Avant Garde Gothic" w:cs="Calibri"/>
          <w:bCs/>
          <w:i/>
          <w:color w:val="FF0000"/>
        </w:rPr>
        <w:t xml:space="preserve"> of their right</w:t>
      </w:r>
      <w:r w:rsidRPr="00332410" w:rsidR="008C74C4">
        <w:rPr>
          <w:rFonts w:ascii="ITC Avant Garde Gothic" w:hAnsi="ITC Avant Garde Gothic" w:cs="Calibri"/>
          <w:bCs/>
          <w:i/>
          <w:color w:val="FF0000"/>
        </w:rPr>
        <w:t>s</w:t>
      </w:r>
      <w:r w:rsidRPr="00332410" w:rsidR="00846ACE">
        <w:rPr>
          <w:rFonts w:ascii="ITC Avant Garde Gothic" w:hAnsi="ITC Avant Garde Gothic" w:cs="Calibri"/>
          <w:bCs/>
          <w:i/>
          <w:color w:val="FF0000"/>
        </w:rPr>
        <w:t xml:space="preserve"> i.e.</w:t>
      </w:r>
      <w:r w:rsidRPr="00332410" w:rsidR="007545C4">
        <w:rPr>
          <w:rFonts w:ascii="ITC Avant Garde Gothic" w:hAnsi="ITC Avant Garde Gothic" w:cs="Calibri"/>
          <w:bCs/>
          <w:i/>
          <w:color w:val="FF0000"/>
        </w:rPr>
        <w:t xml:space="preserve"> they</w:t>
      </w:r>
      <w:r w:rsidRPr="00332410" w:rsidR="00B46EFE">
        <w:rPr>
          <w:rFonts w:ascii="ITC Avant Garde Gothic" w:hAnsi="ITC Avant Garde Gothic" w:cs="Calibri"/>
          <w:bCs/>
          <w:i/>
          <w:color w:val="FF0000"/>
        </w:rPr>
        <w:t xml:space="preserve"> can del</w:t>
      </w:r>
      <w:r w:rsidRPr="00332410" w:rsidR="00903480">
        <w:rPr>
          <w:rFonts w:ascii="ITC Avant Garde Gothic" w:hAnsi="ITC Avant Garde Gothic" w:cs="Calibri"/>
          <w:bCs/>
          <w:i/>
          <w:color w:val="FF0000"/>
        </w:rPr>
        <w:t>e</w:t>
      </w:r>
      <w:r w:rsidRPr="00332410" w:rsidR="00B46EFE">
        <w:rPr>
          <w:rFonts w:ascii="ITC Avant Garde Gothic" w:hAnsi="ITC Avant Garde Gothic" w:cs="Calibri"/>
          <w:bCs/>
          <w:i/>
          <w:color w:val="FF0000"/>
        </w:rPr>
        <w:t>te their data at any time.</w:t>
      </w:r>
      <w:r w:rsidRPr="00332410" w:rsidR="00332410">
        <w:rPr>
          <w:rFonts w:ascii="ITC Avant Garde Gothic" w:hAnsi="ITC Avant Garde Gothic" w:cs="Calibri"/>
          <w:bCs/>
          <w:i/>
          <w:color w:val="FF0000"/>
        </w:rPr>
        <w:t>]</w:t>
      </w:r>
      <w:r w:rsidRPr="00332410" w:rsidR="00B46EFE">
        <w:rPr>
          <w:rFonts w:ascii="ITC Avant Garde Gothic" w:hAnsi="ITC Avant Garde Gothic" w:cs="Calibri"/>
          <w:bCs/>
          <w:i/>
          <w:color w:val="FF0000"/>
        </w:rPr>
        <w:t xml:space="preserve"> </w:t>
      </w:r>
      <w:r w:rsidRPr="00332410" w:rsidR="00291D60">
        <w:rPr>
          <w:rFonts w:ascii="ITC Avant Garde Gothic" w:hAnsi="ITC Avant Garde Gothic" w:cs="Calibri"/>
          <w:bCs/>
          <w:i/>
          <w:color w:val="FF0000"/>
        </w:rPr>
        <w:t xml:space="preserve"> </w:t>
      </w:r>
    </w:p>
    <w:p w:rsidRPr="007922C3" w:rsidR="00291D60" w:rsidP="00A5485C" w:rsidRDefault="00291D60" w14:paraId="190CAB6D" w14:textId="11E7915E">
      <w:pPr>
        <w:jc w:val="both"/>
        <w:rPr>
          <w:rFonts w:ascii="ITC Avant Garde Gothic" w:hAnsi="ITC Avant Garde Gothic" w:cs="Calibri"/>
          <w:bCs/>
        </w:rPr>
      </w:pPr>
    </w:p>
    <w:p w:rsidRPr="007922C3" w:rsidR="00291D60" w:rsidP="00291D60" w:rsidRDefault="00291D60" w14:paraId="07F070FF" w14:textId="4B2F49B4">
      <w:pPr>
        <w:jc w:val="both"/>
        <w:rPr>
          <w:rFonts w:ascii="ITC Avant Garde Gothic" w:hAnsi="ITC Avant Garde Gothic" w:cs="Calibri"/>
          <w:bCs/>
        </w:rPr>
      </w:pPr>
      <w:r w:rsidRPr="007922C3">
        <w:rPr>
          <w:rFonts w:ascii="ITC Avant Garde Gothic" w:hAnsi="ITC Avant Garde Gothic" w:cs="Calibri"/>
          <w:bCs/>
        </w:rPr>
        <w:t>We are aware of the applicant</w:t>
      </w:r>
      <w:r w:rsidRPr="007922C3" w:rsidR="008C74C4">
        <w:rPr>
          <w:rFonts w:ascii="ITC Avant Garde Gothic" w:hAnsi="ITC Avant Garde Gothic" w:cs="Calibri"/>
          <w:bCs/>
        </w:rPr>
        <w:t>’</w:t>
      </w:r>
      <w:r w:rsidRPr="007922C3">
        <w:rPr>
          <w:rFonts w:ascii="ITC Avant Garde Gothic" w:hAnsi="ITC Avant Garde Gothic" w:cs="Calibri"/>
          <w:bCs/>
        </w:rPr>
        <w:t>s right to be forgotten, their right to access, right to rectification, right to stop sharing</w:t>
      </w:r>
      <w:r w:rsidRPr="007922C3" w:rsidR="00846ACE">
        <w:rPr>
          <w:rFonts w:ascii="ITC Avant Garde Gothic" w:hAnsi="ITC Avant Garde Gothic" w:cs="Calibri"/>
          <w:bCs/>
        </w:rPr>
        <w:t>, right to data portability</w:t>
      </w:r>
      <w:r w:rsidRPr="007922C3">
        <w:rPr>
          <w:rFonts w:ascii="ITC Avant Garde Gothic" w:hAnsi="ITC Avant Garde Gothic" w:cs="Calibri"/>
          <w:bCs/>
        </w:rPr>
        <w:t xml:space="preserve"> and right to deletion of their data and the </w:t>
      </w:r>
      <w:proofErr w:type="gramStart"/>
      <w:r w:rsidRPr="007922C3">
        <w:rPr>
          <w:rFonts w:ascii="ITC Avant Garde Gothic" w:hAnsi="ITC Avant Garde Gothic" w:cs="Calibri"/>
          <w:bCs/>
        </w:rPr>
        <w:t>one month</w:t>
      </w:r>
      <w:proofErr w:type="gramEnd"/>
      <w:r w:rsidRPr="007922C3">
        <w:rPr>
          <w:rFonts w:ascii="ITC Avant Garde Gothic" w:hAnsi="ITC Avant Garde Gothic" w:cs="Calibri"/>
          <w:bCs/>
        </w:rPr>
        <w:t xml:space="preserve"> time</w:t>
      </w:r>
      <w:r w:rsidRPr="007922C3" w:rsidR="0051444D">
        <w:rPr>
          <w:rFonts w:ascii="ITC Avant Garde Gothic" w:hAnsi="ITC Avant Garde Gothic" w:cs="Calibri"/>
          <w:bCs/>
        </w:rPr>
        <w:t xml:space="preserve"> limit</w:t>
      </w:r>
      <w:r w:rsidRPr="007922C3">
        <w:rPr>
          <w:rFonts w:ascii="ITC Avant Garde Gothic" w:hAnsi="ITC Avant Garde Gothic" w:cs="Calibri"/>
          <w:bCs/>
        </w:rPr>
        <w:t xml:space="preserve"> relating to </w:t>
      </w:r>
      <w:r w:rsidRPr="007922C3" w:rsidR="001C7194">
        <w:rPr>
          <w:rFonts w:ascii="ITC Avant Garde Gothic" w:hAnsi="ITC Avant Garde Gothic" w:cs="Calibri"/>
          <w:bCs/>
        </w:rPr>
        <w:t xml:space="preserve">granting </w:t>
      </w:r>
      <w:r w:rsidRPr="007922C3">
        <w:rPr>
          <w:rFonts w:ascii="ITC Avant Garde Gothic" w:hAnsi="ITC Avant Garde Gothic" w:cs="Calibri"/>
          <w:bCs/>
        </w:rPr>
        <w:t>same</w:t>
      </w:r>
      <w:r w:rsidRPr="007922C3" w:rsidR="0051444D">
        <w:rPr>
          <w:rFonts w:ascii="ITC Avant Garde Gothic" w:hAnsi="ITC Avant Garde Gothic" w:cs="Calibri"/>
          <w:bCs/>
        </w:rPr>
        <w:t xml:space="preserve"> upon a request</w:t>
      </w:r>
      <w:r w:rsidRPr="007922C3">
        <w:rPr>
          <w:rFonts w:ascii="ITC Avant Garde Gothic" w:hAnsi="ITC Avant Garde Gothic" w:cs="Calibri"/>
          <w:bCs/>
        </w:rPr>
        <w:t>.  We refer to these rights in our privacy policy and any job advertisement made by this firm will refer</w:t>
      </w:r>
      <w:r w:rsidRPr="007922C3" w:rsidR="0051444D">
        <w:rPr>
          <w:rFonts w:ascii="ITC Avant Garde Gothic" w:hAnsi="ITC Avant Garde Gothic" w:cs="Calibri"/>
          <w:bCs/>
        </w:rPr>
        <w:t xml:space="preserve"> to these rights</w:t>
      </w:r>
      <w:r w:rsidRPr="007922C3">
        <w:rPr>
          <w:rFonts w:ascii="ITC Avant Garde Gothic" w:hAnsi="ITC Avant Garde Gothic" w:cs="Calibri"/>
          <w:bCs/>
        </w:rPr>
        <w:t xml:space="preserve"> or have a link to our privacy policy. </w:t>
      </w:r>
      <w:r w:rsidRPr="00332410">
        <w:rPr>
          <w:rFonts w:ascii="ITC Avant Garde Gothic" w:hAnsi="ITC Avant Garde Gothic" w:cs="Calibri"/>
          <w:bCs/>
          <w:color w:val="FF0000"/>
        </w:rPr>
        <w:t>(</w:t>
      </w:r>
      <w:r w:rsidRPr="00332410">
        <w:rPr>
          <w:rFonts w:ascii="ITC Avant Garde Gothic" w:hAnsi="ITC Avant Garde Gothic" w:cs="Calibri"/>
          <w:bCs/>
          <w:i/>
          <w:color w:val="FF0000"/>
        </w:rPr>
        <w:t>Your firm should also have procedures in place as to how you would deal with these requests should an applicant request same</w:t>
      </w:r>
      <w:r w:rsidRPr="00332410">
        <w:rPr>
          <w:rFonts w:ascii="ITC Avant Garde Gothic" w:hAnsi="ITC Avant Garde Gothic" w:cs="Calibri"/>
          <w:bCs/>
          <w:color w:val="FF0000"/>
        </w:rPr>
        <w:t>)</w:t>
      </w:r>
    </w:p>
    <w:p w:rsidRPr="007922C3" w:rsidR="00291D60" w:rsidP="00291D60" w:rsidRDefault="00291D60" w14:paraId="2E2B8D4D" w14:textId="77777777">
      <w:pPr>
        <w:jc w:val="both"/>
        <w:rPr>
          <w:rFonts w:ascii="ITC Avant Garde Gothic" w:hAnsi="ITC Avant Garde Gothic" w:cs="Calibri"/>
          <w:bCs/>
        </w:rPr>
      </w:pPr>
    </w:p>
    <w:p w:rsidRPr="007922C3" w:rsidR="00291D60" w:rsidP="00A5485C" w:rsidRDefault="00765763" w14:paraId="1931DA3E" w14:textId="73BFCB8E">
      <w:pPr>
        <w:jc w:val="both"/>
        <w:rPr>
          <w:rFonts w:ascii="ITC Avant Garde Gothic" w:hAnsi="ITC Avant Garde Gothic" w:cs="Calibri"/>
          <w:bCs/>
        </w:rPr>
      </w:pPr>
      <w:r w:rsidRPr="007922C3">
        <w:rPr>
          <w:rFonts w:ascii="ITC Avant Garde Gothic" w:hAnsi="ITC Avant Garde Gothic" w:cs="Calibri"/>
          <w:bCs/>
        </w:rPr>
        <w:t>We are aware of our responsibility in relation to compliance and accountability under the GDPR.</w:t>
      </w:r>
    </w:p>
    <w:p w:rsidRPr="007922C3" w:rsidR="00291D60" w:rsidP="00A5485C" w:rsidRDefault="00291D60" w14:paraId="1FF0F82E" w14:textId="7A6DBE45">
      <w:pPr>
        <w:jc w:val="both"/>
        <w:rPr>
          <w:rFonts w:ascii="ITC Avant Garde Gothic" w:hAnsi="ITC Avant Garde Gothic" w:cs="Calibri"/>
          <w:bCs/>
        </w:rPr>
      </w:pPr>
    </w:p>
    <w:p w:rsidRPr="007922C3" w:rsidR="00291D60" w:rsidP="00A5485C" w:rsidRDefault="00291D60" w14:paraId="5F295ACB" w14:textId="58D8D0A6">
      <w:pPr>
        <w:jc w:val="both"/>
        <w:rPr>
          <w:rFonts w:ascii="ITC Avant Garde Gothic" w:hAnsi="ITC Avant Garde Gothic" w:cs="Calibri"/>
          <w:bCs/>
        </w:rPr>
      </w:pPr>
      <w:r w:rsidRPr="007922C3">
        <w:rPr>
          <w:rFonts w:ascii="ITC Avant Garde Gothic" w:hAnsi="ITC Avant Garde Gothic" w:cs="Calibri"/>
          <w:bCs/>
        </w:rPr>
        <w:t xml:space="preserve">In circumstances </w:t>
      </w:r>
      <w:r w:rsidRPr="007922C3" w:rsidR="00B46EFE">
        <w:rPr>
          <w:rFonts w:ascii="ITC Avant Garde Gothic" w:hAnsi="ITC Avant Garde Gothic" w:cs="Calibri"/>
          <w:bCs/>
        </w:rPr>
        <w:t>where a job seeker sends in their CV</w:t>
      </w:r>
      <w:r w:rsidRPr="007922C3" w:rsidR="0051444D">
        <w:rPr>
          <w:rFonts w:ascii="ITC Avant Garde Gothic" w:hAnsi="ITC Avant Garde Gothic" w:cs="Calibri"/>
          <w:bCs/>
        </w:rPr>
        <w:t xml:space="preserve"> </w:t>
      </w:r>
      <w:r w:rsidRPr="007922C3" w:rsidR="00B46EFE">
        <w:rPr>
          <w:rFonts w:ascii="ITC Avant Garde Gothic" w:hAnsi="ITC Avant Garde Gothic" w:cs="Calibri"/>
          <w:bCs/>
        </w:rPr>
        <w:t xml:space="preserve">to our firm </w:t>
      </w:r>
      <w:r w:rsidRPr="007922C3" w:rsidR="0051444D">
        <w:rPr>
          <w:rFonts w:ascii="ITC Avant Garde Gothic" w:hAnsi="ITC Avant Garde Gothic" w:cs="Calibri"/>
          <w:bCs/>
        </w:rPr>
        <w:t xml:space="preserve">or asks us to contact them with any job vacancies, we are aware we need to demonstrate </w:t>
      </w:r>
      <w:r w:rsidRPr="007922C3" w:rsidR="00B46EFE">
        <w:rPr>
          <w:rFonts w:ascii="ITC Avant Garde Gothic" w:hAnsi="ITC Avant Garde Gothic" w:cs="Calibri"/>
          <w:bCs/>
        </w:rPr>
        <w:t>transparency</w:t>
      </w:r>
      <w:r w:rsidRPr="007922C3" w:rsidR="0051444D">
        <w:rPr>
          <w:rFonts w:ascii="ITC Avant Garde Gothic" w:hAnsi="ITC Avant Garde Gothic" w:cs="Calibri"/>
          <w:bCs/>
        </w:rPr>
        <w:t xml:space="preserve">. </w:t>
      </w:r>
      <w:r w:rsidRPr="007922C3" w:rsidR="00B46EFE">
        <w:rPr>
          <w:rFonts w:ascii="ITC Avant Garde Gothic" w:hAnsi="ITC Avant Garde Gothic" w:cs="Calibri"/>
          <w:bCs/>
        </w:rPr>
        <w:t xml:space="preserve"> </w:t>
      </w:r>
      <w:r w:rsidRPr="007922C3" w:rsidR="0051444D">
        <w:rPr>
          <w:rFonts w:ascii="ITC Avant Garde Gothic" w:hAnsi="ITC Avant Garde Gothic" w:cs="Calibri"/>
          <w:bCs/>
        </w:rPr>
        <w:t>In such circumstance</w:t>
      </w:r>
      <w:r w:rsidRPr="007922C3" w:rsidR="007545C4">
        <w:rPr>
          <w:rFonts w:ascii="ITC Avant Garde Gothic" w:hAnsi="ITC Avant Garde Gothic" w:cs="Calibri"/>
          <w:bCs/>
        </w:rPr>
        <w:t>s,</w:t>
      </w:r>
      <w:r w:rsidRPr="007922C3" w:rsidR="0051444D">
        <w:rPr>
          <w:rFonts w:ascii="ITC Avant Garde Gothic" w:hAnsi="ITC Avant Garde Gothic" w:cs="Calibri"/>
          <w:bCs/>
        </w:rPr>
        <w:t xml:space="preserve"> </w:t>
      </w:r>
      <w:r w:rsidRPr="007922C3" w:rsidR="00B46EFE">
        <w:rPr>
          <w:rFonts w:ascii="ITC Avant Garde Gothic" w:hAnsi="ITC Avant Garde Gothic" w:cs="Calibri"/>
          <w:bCs/>
        </w:rPr>
        <w:t xml:space="preserve">we at </w:t>
      </w:r>
      <w:r w:rsidRPr="00332410" w:rsidR="00B46EFE">
        <w:rPr>
          <w:rFonts w:ascii="ITC Avant Garde Gothic" w:hAnsi="ITC Avant Garde Gothic" w:cs="Calibri"/>
          <w:bCs/>
          <w:i/>
          <w:color w:val="FF0000"/>
        </w:rPr>
        <w:t>[N</w:t>
      </w:r>
      <w:r w:rsidRPr="00332410" w:rsidR="0051444D">
        <w:rPr>
          <w:rFonts w:ascii="ITC Avant Garde Gothic" w:hAnsi="ITC Avant Garde Gothic" w:cs="Calibri"/>
          <w:bCs/>
          <w:i/>
          <w:color w:val="FF0000"/>
        </w:rPr>
        <w:t>ame</w:t>
      </w:r>
      <w:r w:rsidRPr="00332410" w:rsidR="00B46EFE">
        <w:rPr>
          <w:rFonts w:ascii="ITC Avant Garde Gothic" w:hAnsi="ITC Avant Garde Gothic" w:cs="Calibri"/>
          <w:bCs/>
          <w:i/>
          <w:color w:val="FF0000"/>
        </w:rPr>
        <w:t xml:space="preserve"> </w:t>
      </w:r>
      <w:r w:rsidRPr="00332410" w:rsidR="0051444D">
        <w:rPr>
          <w:rFonts w:ascii="ITC Avant Garde Gothic" w:hAnsi="ITC Avant Garde Gothic" w:cs="Calibri"/>
          <w:bCs/>
          <w:i/>
          <w:color w:val="FF0000"/>
        </w:rPr>
        <w:t>of</w:t>
      </w:r>
      <w:r w:rsidRPr="00332410" w:rsidR="00B46EFE">
        <w:rPr>
          <w:rFonts w:ascii="ITC Avant Garde Gothic" w:hAnsi="ITC Avant Garde Gothic" w:cs="Calibri"/>
          <w:bCs/>
          <w:i/>
          <w:color w:val="FF0000"/>
        </w:rPr>
        <w:t xml:space="preserve"> F</w:t>
      </w:r>
      <w:r w:rsidRPr="00332410" w:rsidR="0051444D">
        <w:rPr>
          <w:rFonts w:ascii="ITC Avant Garde Gothic" w:hAnsi="ITC Avant Garde Gothic" w:cs="Calibri"/>
          <w:bCs/>
          <w:i/>
          <w:color w:val="FF0000"/>
        </w:rPr>
        <w:t>irm</w:t>
      </w:r>
      <w:r w:rsidRPr="00332410" w:rsidR="00B46EFE">
        <w:rPr>
          <w:rFonts w:ascii="ITC Avant Garde Gothic" w:hAnsi="ITC Avant Garde Gothic" w:cs="Calibri"/>
          <w:bCs/>
          <w:i/>
          <w:color w:val="FF0000"/>
        </w:rPr>
        <w:t>]</w:t>
      </w:r>
      <w:r w:rsidRPr="00332410" w:rsidR="00B46EFE">
        <w:rPr>
          <w:rFonts w:ascii="ITC Avant Garde Gothic" w:hAnsi="ITC Avant Garde Gothic" w:cs="Calibri"/>
          <w:bCs/>
          <w:color w:val="FF0000"/>
        </w:rPr>
        <w:t xml:space="preserve"> </w:t>
      </w:r>
      <w:r w:rsidRPr="007922C3" w:rsidR="0051444D">
        <w:rPr>
          <w:rFonts w:ascii="ITC Avant Garde Gothic" w:hAnsi="ITC Avant Garde Gothic" w:cs="Calibri"/>
          <w:bCs/>
        </w:rPr>
        <w:t xml:space="preserve">will </w:t>
      </w:r>
      <w:r w:rsidRPr="007922C3" w:rsidR="00B46EFE">
        <w:rPr>
          <w:rFonts w:ascii="ITC Avant Garde Gothic" w:hAnsi="ITC Avant Garde Gothic" w:cs="Calibri"/>
          <w:bCs/>
        </w:rPr>
        <w:t>email the applicant with our privacy notice/recruitment privacy notice and the rest of the necessary information.</w:t>
      </w:r>
    </w:p>
    <w:p w:rsidRPr="007922C3" w:rsidR="006103E1" w:rsidP="00A5485C" w:rsidRDefault="006103E1" w14:paraId="0A982B40" w14:textId="25DFF8B0">
      <w:pPr>
        <w:jc w:val="both"/>
        <w:rPr>
          <w:rFonts w:ascii="ITC Avant Garde Gothic" w:hAnsi="ITC Avant Garde Gothic" w:cs="Calibri"/>
          <w:bCs/>
          <w:i/>
        </w:rPr>
      </w:pPr>
    </w:p>
    <w:p w:rsidRPr="00332410" w:rsidR="00C23F73" w:rsidP="00A5485C" w:rsidRDefault="006103E1" w14:paraId="42C8E9BF" w14:textId="77777777">
      <w:pPr>
        <w:jc w:val="both"/>
        <w:rPr>
          <w:rFonts w:ascii="ITC Avant Garde Gothic" w:hAnsi="ITC Avant Garde Gothic" w:cs="Calibri"/>
          <w:bCs/>
          <w:i/>
          <w:color w:val="FF0000"/>
        </w:rPr>
      </w:pPr>
      <w:r w:rsidRPr="00332410">
        <w:rPr>
          <w:rFonts w:ascii="ITC Avant Garde Gothic" w:hAnsi="ITC Avant Garde Gothic" w:cs="Calibri"/>
          <w:bCs/>
          <w:i/>
          <w:color w:val="FF0000"/>
        </w:rPr>
        <w:t xml:space="preserve">(As your firm is aware it must have a </w:t>
      </w:r>
      <w:r w:rsidRPr="00332410" w:rsidR="007545C4">
        <w:rPr>
          <w:rFonts w:ascii="ITC Avant Garde Gothic" w:hAnsi="ITC Avant Garde Gothic" w:cs="Calibri"/>
          <w:bCs/>
          <w:i/>
          <w:color w:val="FF0000"/>
        </w:rPr>
        <w:t xml:space="preserve">general </w:t>
      </w:r>
      <w:r w:rsidRPr="00332410">
        <w:rPr>
          <w:rFonts w:ascii="ITC Avant Garde Gothic" w:hAnsi="ITC Avant Garde Gothic" w:cs="Calibri"/>
          <w:bCs/>
          <w:i/>
          <w:color w:val="FF0000"/>
        </w:rPr>
        <w:t xml:space="preserve">privacy policy containing </w:t>
      </w:r>
      <w:r w:rsidRPr="00332410" w:rsidR="007545C4">
        <w:rPr>
          <w:rFonts w:ascii="ITC Avant Garde Gothic" w:hAnsi="ITC Avant Garde Gothic" w:cs="Calibri"/>
          <w:bCs/>
          <w:i/>
          <w:color w:val="FF0000"/>
        </w:rPr>
        <w:t>all information as set out in</w:t>
      </w:r>
      <w:r w:rsidRPr="00332410">
        <w:rPr>
          <w:rFonts w:ascii="ITC Avant Garde Gothic" w:hAnsi="ITC Avant Garde Gothic" w:cs="Calibri"/>
          <w:bCs/>
          <w:i/>
          <w:color w:val="FF0000"/>
        </w:rPr>
        <w:t xml:space="preserve"> Artic</w:t>
      </w:r>
      <w:r w:rsidRPr="00332410" w:rsidR="007545C4">
        <w:rPr>
          <w:rFonts w:ascii="ITC Avant Garde Gothic" w:hAnsi="ITC Avant Garde Gothic" w:cs="Calibri"/>
          <w:bCs/>
          <w:i/>
          <w:color w:val="FF0000"/>
        </w:rPr>
        <w:t>l</w:t>
      </w:r>
      <w:r w:rsidRPr="00332410">
        <w:rPr>
          <w:rFonts w:ascii="ITC Avant Garde Gothic" w:hAnsi="ITC Avant Garde Gothic" w:cs="Calibri"/>
          <w:bCs/>
          <w:i/>
          <w:color w:val="FF0000"/>
        </w:rPr>
        <w:t>e 13</w:t>
      </w:r>
      <w:r w:rsidRPr="00332410" w:rsidR="00A2000D">
        <w:rPr>
          <w:rFonts w:ascii="ITC Avant Garde Gothic" w:hAnsi="ITC Avant Garde Gothic" w:cs="Calibri"/>
          <w:bCs/>
          <w:i/>
          <w:color w:val="FF0000"/>
        </w:rPr>
        <w:t xml:space="preserve"> (Information to be provided where personal data are collected from a data subject)</w:t>
      </w:r>
      <w:r w:rsidRPr="00332410">
        <w:rPr>
          <w:rFonts w:ascii="ITC Avant Garde Gothic" w:hAnsi="ITC Avant Garde Gothic" w:cs="Calibri"/>
          <w:bCs/>
          <w:i/>
          <w:color w:val="FF0000"/>
        </w:rPr>
        <w:t xml:space="preserve"> </w:t>
      </w:r>
      <w:r w:rsidRPr="00332410" w:rsidR="00A2000D">
        <w:rPr>
          <w:rFonts w:ascii="ITC Avant Garde Gothic" w:hAnsi="ITC Avant Garde Gothic" w:cs="Calibri"/>
          <w:bCs/>
          <w:i/>
          <w:color w:val="FF0000"/>
        </w:rPr>
        <w:t xml:space="preserve">of the GDPR </w:t>
      </w:r>
      <w:r w:rsidRPr="00332410">
        <w:rPr>
          <w:rFonts w:ascii="ITC Avant Garde Gothic" w:hAnsi="ITC Avant Garde Gothic" w:cs="Calibri"/>
          <w:bCs/>
          <w:i/>
          <w:color w:val="FF0000"/>
        </w:rPr>
        <w:t>and</w:t>
      </w:r>
      <w:r w:rsidRPr="00332410" w:rsidR="00A2000D">
        <w:rPr>
          <w:rFonts w:ascii="ITC Avant Garde Gothic" w:hAnsi="ITC Avant Garde Gothic" w:cs="Calibri"/>
          <w:bCs/>
          <w:i/>
          <w:color w:val="FF0000"/>
        </w:rPr>
        <w:t xml:space="preserve"> if applicable</w:t>
      </w:r>
      <w:r w:rsidRPr="00332410">
        <w:rPr>
          <w:rFonts w:ascii="ITC Avant Garde Gothic" w:hAnsi="ITC Avant Garde Gothic" w:cs="Calibri"/>
          <w:bCs/>
          <w:i/>
          <w:color w:val="FF0000"/>
        </w:rPr>
        <w:t xml:space="preserve"> </w:t>
      </w:r>
      <w:r w:rsidRPr="00332410" w:rsidR="00A2000D">
        <w:rPr>
          <w:rFonts w:ascii="ITC Avant Garde Gothic" w:hAnsi="ITC Avant Garde Gothic" w:cs="Calibri"/>
          <w:bCs/>
          <w:i/>
          <w:color w:val="FF0000"/>
        </w:rPr>
        <w:t xml:space="preserve">Article </w:t>
      </w:r>
      <w:r w:rsidRPr="00332410">
        <w:rPr>
          <w:rFonts w:ascii="ITC Avant Garde Gothic" w:hAnsi="ITC Avant Garde Gothic" w:cs="Calibri"/>
          <w:bCs/>
          <w:i/>
          <w:color w:val="FF0000"/>
        </w:rPr>
        <w:t>14</w:t>
      </w:r>
      <w:r w:rsidRPr="00332410" w:rsidR="007545C4">
        <w:rPr>
          <w:rFonts w:ascii="ITC Avant Garde Gothic" w:hAnsi="ITC Avant Garde Gothic" w:cs="Calibri"/>
          <w:bCs/>
          <w:i/>
          <w:color w:val="FF0000"/>
        </w:rPr>
        <w:t xml:space="preserve"> </w:t>
      </w:r>
      <w:r w:rsidRPr="00332410" w:rsidR="00A2000D">
        <w:rPr>
          <w:rFonts w:ascii="ITC Avant Garde Gothic" w:hAnsi="ITC Avant Garde Gothic" w:cs="Calibri"/>
          <w:bCs/>
          <w:i/>
          <w:color w:val="FF0000"/>
        </w:rPr>
        <w:t xml:space="preserve">(Information to be provided where personal data have not been obtained from a data subject) </w:t>
      </w:r>
      <w:r w:rsidRPr="00332410" w:rsidR="007545C4">
        <w:rPr>
          <w:rFonts w:ascii="ITC Avant Garde Gothic" w:hAnsi="ITC Avant Garde Gothic" w:cs="Calibri"/>
          <w:bCs/>
          <w:i/>
          <w:color w:val="FF0000"/>
        </w:rPr>
        <w:t>of the GDPR</w:t>
      </w:r>
      <w:r w:rsidRPr="00332410">
        <w:rPr>
          <w:rFonts w:ascii="ITC Avant Garde Gothic" w:hAnsi="ITC Avant Garde Gothic" w:cs="Calibri"/>
          <w:bCs/>
          <w:i/>
          <w:color w:val="FF0000"/>
        </w:rPr>
        <w:t>.</w:t>
      </w:r>
      <w:r w:rsidRPr="00332410" w:rsidR="001E653D">
        <w:rPr>
          <w:rFonts w:ascii="ITC Avant Garde Gothic" w:hAnsi="ITC Avant Garde Gothic" w:cs="Calibri"/>
          <w:bCs/>
          <w:i/>
          <w:color w:val="FF0000"/>
        </w:rPr>
        <w:t xml:space="preserve">  </w:t>
      </w:r>
    </w:p>
    <w:p w:rsidRPr="00332410" w:rsidR="00C23F73" w:rsidP="00A5485C" w:rsidRDefault="00C23F73" w14:paraId="3C0B86CE" w14:textId="77777777">
      <w:pPr>
        <w:jc w:val="both"/>
        <w:rPr>
          <w:rFonts w:ascii="ITC Avant Garde Gothic" w:hAnsi="ITC Avant Garde Gothic" w:cs="Calibri"/>
          <w:bCs/>
          <w:i/>
          <w:color w:val="FF0000"/>
        </w:rPr>
      </w:pPr>
    </w:p>
    <w:p w:rsidRPr="00332410" w:rsidR="006103E1" w:rsidP="00A5485C" w:rsidRDefault="006103E1" w14:paraId="379007AB" w14:textId="30BC1F5A">
      <w:pPr>
        <w:jc w:val="both"/>
        <w:rPr>
          <w:rFonts w:ascii="ITC Avant Garde Gothic" w:hAnsi="ITC Avant Garde Gothic" w:cs="Calibri"/>
          <w:bCs/>
          <w:i/>
          <w:color w:val="FF0000"/>
        </w:rPr>
      </w:pPr>
      <w:r w:rsidRPr="00332410">
        <w:rPr>
          <w:rFonts w:ascii="ITC Avant Garde Gothic" w:hAnsi="ITC Avant Garde Gothic" w:cs="Calibri"/>
          <w:bCs/>
          <w:i/>
          <w:color w:val="FF0000"/>
        </w:rPr>
        <w:t>In addition to a privacy notice your firm may find it helpful to have a specific recruitment privacy notice, it should contain all information as set out in Artic</w:t>
      </w:r>
      <w:r w:rsidRPr="00332410" w:rsidR="007545C4">
        <w:rPr>
          <w:rFonts w:ascii="ITC Avant Garde Gothic" w:hAnsi="ITC Avant Garde Gothic" w:cs="Calibri"/>
          <w:bCs/>
          <w:i/>
          <w:color w:val="FF0000"/>
        </w:rPr>
        <w:t>l</w:t>
      </w:r>
      <w:r w:rsidRPr="00332410">
        <w:rPr>
          <w:rFonts w:ascii="ITC Avant Garde Gothic" w:hAnsi="ITC Avant Garde Gothic" w:cs="Calibri"/>
          <w:bCs/>
          <w:i/>
          <w:color w:val="FF0000"/>
        </w:rPr>
        <w:t xml:space="preserve">e 13 </w:t>
      </w:r>
      <w:r w:rsidRPr="00332410" w:rsidR="00A2000D">
        <w:rPr>
          <w:rFonts w:ascii="ITC Avant Garde Gothic" w:hAnsi="ITC Avant Garde Gothic" w:cs="Calibri"/>
          <w:bCs/>
          <w:i/>
          <w:color w:val="FF0000"/>
        </w:rPr>
        <w:t xml:space="preserve">of the GDPR where you are processing personal data that is collected from the data subject </w:t>
      </w:r>
      <w:r w:rsidRPr="00332410">
        <w:rPr>
          <w:rFonts w:ascii="ITC Avant Garde Gothic" w:hAnsi="ITC Avant Garde Gothic" w:cs="Calibri"/>
          <w:bCs/>
          <w:i/>
          <w:color w:val="FF0000"/>
        </w:rPr>
        <w:t>and</w:t>
      </w:r>
      <w:r w:rsidRPr="00332410" w:rsidR="00C23F73">
        <w:rPr>
          <w:rFonts w:ascii="ITC Avant Garde Gothic" w:hAnsi="ITC Avant Garde Gothic" w:cs="Calibri"/>
          <w:bCs/>
          <w:i/>
          <w:color w:val="FF0000"/>
        </w:rPr>
        <w:t xml:space="preserve"> it should contain all information as set out in Article</w:t>
      </w:r>
      <w:r w:rsidRPr="00332410">
        <w:rPr>
          <w:rFonts w:ascii="ITC Avant Garde Gothic" w:hAnsi="ITC Avant Garde Gothic" w:cs="Calibri"/>
          <w:bCs/>
          <w:i/>
          <w:color w:val="FF0000"/>
        </w:rPr>
        <w:t xml:space="preserve"> 14 of the GDPR </w:t>
      </w:r>
      <w:r w:rsidRPr="00332410" w:rsidR="00C23F73">
        <w:rPr>
          <w:rFonts w:ascii="ITC Avant Garde Gothic" w:hAnsi="ITC Avant Garde Gothic" w:cs="Calibri"/>
          <w:bCs/>
          <w:i/>
          <w:color w:val="FF0000"/>
        </w:rPr>
        <w:t xml:space="preserve">where you are processing personal data that you have not obtained from the data subject, </w:t>
      </w:r>
      <w:r w:rsidRPr="00332410">
        <w:rPr>
          <w:rFonts w:ascii="ITC Avant Garde Gothic" w:hAnsi="ITC Avant Garde Gothic" w:cs="Calibri"/>
          <w:bCs/>
          <w:i/>
          <w:color w:val="FF0000"/>
        </w:rPr>
        <w:t>as well as details</w:t>
      </w:r>
      <w:r w:rsidRPr="00332410" w:rsidR="007545C4">
        <w:rPr>
          <w:rFonts w:ascii="ITC Avant Garde Gothic" w:hAnsi="ITC Avant Garde Gothic" w:cs="Calibri"/>
          <w:bCs/>
          <w:i/>
          <w:color w:val="FF0000"/>
        </w:rPr>
        <w:t xml:space="preserve"> relating to</w:t>
      </w:r>
      <w:r w:rsidRPr="00332410" w:rsidR="00166CFC">
        <w:rPr>
          <w:rFonts w:ascii="ITC Avant Garde Gothic" w:hAnsi="ITC Avant Garde Gothic" w:cs="Calibri"/>
          <w:bCs/>
          <w:i/>
          <w:color w:val="FF0000"/>
        </w:rPr>
        <w:t xml:space="preserve"> data protection.</w:t>
      </w:r>
    </w:p>
    <w:p w:rsidRPr="00332410" w:rsidR="00166CFC" w:rsidP="00A5485C" w:rsidRDefault="00166CFC" w14:paraId="21BEC2AA" w14:textId="2E3EC68E">
      <w:pPr>
        <w:jc w:val="both"/>
        <w:rPr>
          <w:rFonts w:ascii="ITC Avant Garde Gothic" w:hAnsi="ITC Avant Garde Gothic" w:cs="Calibri"/>
          <w:bCs/>
          <w:i/>
          <w:color w:val="FF0000"/>
        </w:rPr>
      </w:pPr>
    </w:p>
    <w:p w:rsidRPr="00332410" w:rsidR="00166CFC" w:rsidP="00A5485C" w:rsidRDefault="00166CFC" w14:paraId="39540469" w14:textId="10C9577C">
      <w:pPr>
        <w:jc w:val="both"/>
        <w:rPr>
          <w:rFonts w:ascii="ITC Avant Garde Gothic" w:hAnsi="ITC Avant Garde Gothic" w:cs="Calibri"/>
          <w:bCs/>
          <w:i/>
          <w:color w:val="FF0000"/>
        </w:rPr>
      </w:pPr>
      <w:r w:rsidRPr="00332410">
        <w:rPr>
          <w:rFonts w:ascii="ITC Avant Garde Gothic" w:hAnsi="ITC Avant Garde Gothic" w:cs="Calibri"/>
          <w:bCs/>
          <w:i/>
          <w:color w:val="FF0000"/>
        </w:rPr>
        <w:t xml:space="preserve">The recruitment privacy policy should contain the </w:t>
      </w:r>
      <w:proofErr w:type="gramStart"/>
      <w:r w:rsidRPr="00332410">
        <w:rPr>
          <w:rFonts w:ascii="ITC Avant Garde Gothic" w:hAnsi="ITC Avant Garde Gothic" w:cs="Calibri"/>
          <w:bCs/>
          <w:i/>
          <w:color w:val="FF0000"/>
        </w:rPr>
        <w:t>following:-</w:t>
      </w:r>
      <w:proofErr w:type="gramEnd"/>
    </w:p>
    <w:p w:rsidRPr="00332410" w:rsidR="00166CFC" w:rsidP="00903480" w:rsidRDefault="00166CFC" w14:paraId="4E44B342" w14:textId="7E6B830A">
      <w:pPr>
        <w:pStyle w:val="ListParagraph"/>
        <w:numPr>
          <w:ilvl w:val="0"/>
          <w:numId w:val="23"/>
        </w:numPr>
        <w:jc w:val="both"/>
        <w:rPr>
          <w:rFonts w:ascii="ITC Avant Garde Gothic" w:hAnsi="ITC Avant Garde Gothic" w:cs="Calibri"/>
          <w:bCs/>
          <w:i/>
          <w:color w:val="FF0000"/>
        </w:rPr>
      </w:pPr>
      <w:r w:rsidRPr="00332410">
        <w:rPr>
          <w:rFonts w:ascii="ITC Avant Garde Gothic" w:hAnsi="ITC Avant Garde Gothic" w:cs="Calibri"/>
          <w:bCs/>
          <w:i/>
          <w:color w:val="FF0000"/>
        </w:rPr>
        <w:t>The name and contact details of your firm.</w:t>
      </w:r>
    </w:p>
    <w:p w:rsidRPr="00332410" w:rsidR="00166CFC" w:rsidP="00903480" w:rsidRDefault="0009662F" w14:paraId="7D8F24C5" w14:textId="1162EFA5">
      <w:pPr>
        <w:pStyle w:val="ListParagraph"/>
        <w:numPr>
          <w:ilvl w:val="0"/>
          <w:numId w:val="23"/>
        </w:numPr>
        <w:jc w:val="both"/>
        <w:rPr>
          <w:rFonts w:ascii="ITC Avant Garde Gothic" w:hAnsi="ITC Avant Garde Gothic" w:cs="Calibri"/>
          <w:bCs/>
          <w:i/>
          <w:color w:val="FF0000"/>
        </w:rPr>
      </w:pPr>
      <w:r w:rsidRPr="00332410">
        <w:rPr>
          <w:rFonts w:ascii="ITC Avant Garde Gothic" w:hAnsi="ITC Avant Garde Gothic" w:cs="Calibri"/>
          <w:bCs/>
          <w:i/>
          <w:color w:val="FF0000"/>
        </w:rPr>
        <w:t xml:space="preserve">The purpose of the processing as well as the legal basis </w:t>
      </w:r>
      <w:r w:rsidRPr="00332410" w:rsidR="00A2000D">
        <w:rPr>
          <w:rFonts w:ascii="ITC Avant Garde Gothic" w:hAnsi="ITC Avant Garde Gothic" w:cs="Calibri"/>
          <w:bCs/>
          <w:i/>
          <w:color w:val="FF0000"/>
        </w:rPr>
        <w:t xml:space="preserve">e.g. </w:t>
      </w:r>
      <w:r w:rsidRPr="00332410" w:rsidR="00166CFC">
        <w:rPr>
          <w:rFonts w:ascii="ITC Avant Garde Gothic" w:hAnsi="ITC Avant Garde Gothic" w:cs="Calibri"/>
          <w:bCs/>
          <w:i/>
          <w:color w:val="FF0000"/>
        </w:rPr>
        <w:t>A statement that any data requested will be used for recruitment purposes only and</w:t>
      </w:r>
      <w:r w:rsidRPr="00332410" w:rsidR="00A2000D">
        <w:rPr>
          <w:rFonts w:ascii="ITC Avant Garde Gothic" w:hAnsi="ITC Avant Garde Gothic" w:cs="Calibri"/>
          <w:bCs/>
          <w:i/>
          <w:color w:val="FF0000"/>
        </w:rPr>
        <w:t xml:space="preserve"> where </w:t>
      </w:r>
      <w:r w:rsidRPr="00332410" w:rsidR="00A2000D">
        <w:rPr>
          <w:rFonts w:ascii="ITC Avant Garde Gothic" w:hAnsi="ITC Avant Garde Gothic" w:cs="Calibri"/>
          <w:bCs/>
          <w:i/>
          <w:color w:val="FF0000"/>
        </w:rPr>
        <w:t>processing is based on point (f) of Article 6(1)</w:t>
      </w:r>
      <w:r w:rsidRPr="00332410" w:rsidR="00166CFC">
        <w:rPr>
          <w:rFonts w:ascii="ITC Avant Garde Gothic" w:hAnsi="ITC Avant Garde Gothic" w:cs="Calibri"/>
          <w:bCs/>
          <w:i/>
          <w:color w:val="FF0000"/>
        </w:rPr>
        <w:t xml:space="preserve"> you will need to explain your legitimate interest too.</w:t>
      </w:r>
    </w:p>
    <w:p w:rsidRPr="00332410" w:rsidR="00166CFC" w:rsidP="00903480" w:rsidRDefault="00166CFC" w14:paraId="3EEDB737" w14:textId="49E252F1">
      <w:pPr>
        <w:pStyle w:val="ListParagraph"/>
        <w:numPr>
          <w:ilvl w:val="0"/>
          <w:numId w:val="23"/>
        </w:numPr>
        <w:jc w:val="both"/>
        <w:rPr>
          <w:rFonts w:ascii="ITC Avant Garde Gothic" w:hAnsi="ITC Avant Garde Gothic" w:cs="Calibri"/>
          <w:bCs/>
          <w:i/>
          <w:color w:val="FF0000"/>
        </w:rPr>
      </w:pPr>
      <w:r w:rsidRPr="00332410">
        <w:rPr>
          <w:rFonts w:ascii="ITC Avant Garde Gothic" w:hAnsi="ITC Avant Garde Gothic" w:cs="Calibri"/>
          <w:bCs/>
          <w:i/>
          <w:color w:val="FF0000"/>
        </w:rPr>
        <w:t xml:space="preserve">The type of personal data you hold </w:t>
      </w:r>
      <w:proofErr w:type="gramStart"/>
      <w:r w:rsidRPr="00332410">
        <w:rPr>
          <w:rFonts w:ascii="ITC Avant Garde Gothic" w:hAnsi="ITC Avant Garde Gothic" w:cs="Calibri"/>
          <w:bCs/>
          <w:i/>
          <w:color w:val="FF0000"/>
        </w:rPr>
        <w:t>on</w:t>
      </w:r>
      <w:proofErr w:type="gramEnd"/>
      <w:r w:rsidRPr="00332410">
        <w:rPr>
          <w:rFonts w:ascii="ITC Avant Garde Gothic" w:hAnsi="ITC Avant Garde Gothic" w:cs="Calibri"/>
          <w:bCs/>
          <w:i/>
          <w:color w:val="FF0000"/>
        </w:rPr>
        <w:t xml:space="preserve"> files about the applicant e.g. contact details, education, work experience etc.</w:t>
      </w:r>
      <w:r w:rsidRPr="00332410" w:rsidR="007545C4">
        <w:rPr>
          <w:rFonts w:ascii="ITC Avant Garde Gothic" w:hAnsi="ITC Avant Garde Gothic" w:cs="Calibri"/>
          <w:bCs/>
          <w:i/>
          <w:color w:val="FF0000"/>
        </w:rPr>
        <w:t xml:space="preserve"> (ensure you need it</w:t>
      </w:r>
      <w:r w:rsidRPr="00332410" w:rsidR="0082095B">
        <w:rPr>
          <w:rFonts w:ascii="ITC Avant Garde Gothic" w:hAnsi="ITC Avant Garde Gothic" w:cs="Calibri"/>
          <w:bCs/>
          <w:i/>
          <w:color w:val="FF0000"/>
        </w:rPr>
        <w:t xml:space="preserve">, you need to be able to justify each piece of </w:t>
      </w:r>
      <w:r w:rsidRPr="00332410" w:rsidR="001C7194">
        <w:rPr>
          <w:rFonts w:ascii="ITC Avant Garde Gothic" w:hAnsi="ITC Avant Garde Gothic" w:cs="Calibri"/>
          <w:bCs/>
          <w:i/>
          <w:color w:val="FF0000"/>
        </w:rPr>
        <w:t>personal data</w:t>
      </w:r>
      <w:r w:rsidRPr="00332410" w:rsidR="0082095B">
        <w:rPr>
          <w:rFonts w:ascii="ITC Avant Garde Gothic" w:hAnsi="ITC Avant Garde Gothic" w:cs="Calibri"/>
          <w:bCs/>
          <w:i/>
          <w:color w:val="FF0000"/>
        </w:rPr>
        <w:t xml:space="preserve"> you hold</w:t>
      </w:r>
      <w:r w:rsidRPr="00332410" w:rsidR="007545C4">
        <w:rPr>
          <w:rFonts w:ascii="ITC Avant Garde Gothic" w:hAnsi="ITC Avant Garde Gothic" w:cs="Calibri"/>
          <w:bCs/>
          <w:i/>
          <w:color w:val="FF0000"/>
        </w:rPr>
        <w:t>)</w:t>
      </w:r>
    </w:p>
    <w:p w:rsidRPr="00332410" w:rsidR="00166CFC" w:rsidP="00903480" w:rsidRDefault="00166CFC" w14:paraId="4A7AC8E2" w14:textId="2A5CAF68">
      <w:pPr>
        <w:pStyle w:val="ListParagraph"/>
        <w:numPr>
          <w:ilvl w:val="0"/>
          <w:numId w:val="23"/>
        </w:numPr>
        <w:jc w:val="both"/>
        <w:rPr>
          <w:rFonts w:ascii="ITC Avant Garde Gothic" w:hAnsi="ITC Avant Garde Gothic" w:cs="Calibri"/>
          <w:bCs/>
          <w:i/>
          <w:color w:val="FF0000"/>
        </w:rPr>
      </w:pPr>
      <w:r w:rsidRPr="00332410">
        <w:rPr>
          <w:rFonts w:ascii="ITC Avant Garde Gothic" w:hAnsi="ITC Avant Garde Gothic" w:cs="Calibri"/>
          <w:bCs/>
          <w:i/>
          <w:color w:val="FF0000"/>
        </w:rPr>
        <w:t>If you share data with anyone set it out here.</w:t>
      </w:r>
    </w:p>
    <w:p w:rsidRPr="00332410" w:rsidR="00166CFC" w:rsidP="00903480" w:rsidRDefault="00166CFC" w14:paraId="40C1F49C" w14:textId="040E9CAA">
      <w:pPr>
        <w:pStyle w:val="ListParagraph"/>
        <w:numPr>
          <w:ilvl w:val="0"/>
          <w:numId w:val="23"/>
        </w:numPr>
        <w:jc w:val="both"/>
        <w:rPr>
          <w:rFonts w:ascii="ITC Avant Garde Gothic" w:hAnsi="ITC Avant Garde Gothic" w:cs="Calibri"/>
          <w:bCs/>
          <w:i/>
          <w:color w:val="FF0000"/>
        </w:rPr>
      </w:pPr>
      <w:r w:rsidRPr="00332410">
        <w:rPr>
          <w:rFonts w:ascii="ITC Avant Garde Gothic" w:hAnsi="ITC Avant Garde Gothic" w:cs="Calibri"/>
          <w:bCs/>
          <w:i/>
          <w:color w:val="FF0000"/>
        </w:rPr>
        <w:t xml:space="preserve">Where you </w:t>
      </w:r>
      <w:r w:rsidRPr="00332410" w:rsidR="001C7194">
        <w:rPr>
          <w:rFonts w:ascii="ITC Avant Garde Gothic" w:hAnsi="ITC Avant Garde Gothic" w:cs="Calibri"/>
          <w:bCs/>
          <w:i/>
          <w:color w:val="FF0000"/>
        </w:rPr>
        <w:t>source</w:t>
      </w:r>
      <w:r w:rsidRPr="00332410">
        <w:rPr>
          <w:rFonts w:ascii="ITC Avant Garde Gothic" w:hAnsi="ITC Avant Garde Gothic" w:cs="Calibri"/>
          <w:bCs/>
          <w:i/>
          <w:color w:val="FF0000"/>
        </w:rPr>
        <w:t xml:space="preserve"> </w:t>
      </w:r>
      <w:proofErr w:type="gramStart"/>
      <w:r w:rsidRPr="00332410">
        <w:rPr>
          <w:rFonts w:ascii="ITC Avant Garde Gothic" w:hAnsi="ITC Avant Garde Gothic" w:cs="Calibri"/>
          <w:bCs/>
          <w:i/>
          <w:color w:val="FF0000"/>
        </w:rPr>
        <w:t>applicants</w:t>
      </w:r>
      <w:proofErr w:type="gramEnd"/>
      <w:r w:rsidRPr="00332410">
        <w:rPr>
          <w:rFonts w:ascii="ITC Avant Garde Gothic" w:hAnsi="ITC Avant Garde Gothic" w:cs="Calibri"/>
          <w:bCs/>
          <w:i/>
          <w:color w:val="FF0000"/>
        </w:rPr>
        <w:t xml:space="preserve"> data e.g. </w:t>
      </w:r>
      <w:proofErr w:type="gramStart"/>
      <w:r w:rsidRPr="00332410">
        <w:rPr>
          <w:rFonts w:ascii="ITC Avant Garde Gothic" w:hAnsi="ITC Avant Garde Gothic" w:cs="Calibri"/>
          <w:bCs/>
          <w:i/>
          <w:color w:val="FF0000"/>
        </w:rPr>
        <w:t>CV’s</w:t>
      </w:r>
      <w:proofErr w:type="gramEnd"/>
      <w:r w:rsidRPr="00332410">
        <w:rPr>
          <w:rFonts w:ascii="ITC Avant Garde Gothic" w:hAnsi="ITC Avant Garde Gothic" w:cs="Calibri"/>
          <w:bCs/>
          <w:i/>
          <w:color w:val="FF0000"/>
        </w:rPr>
        <w:t xml:space="preserve">, if you are sourcing applicants online </w:t>
      </w:r>
      <w:r w:rsidRPr="00332410" w:rsidR="007545C4">
        <w:rPr>
          <w:rFonts w:ascii="ITC Avant Garde Gothic" w:hAnsi="ITC Avant Garde Gothic" w:cs="Calibri"/>
          <w:bCs/>
          <w:i/>
          <w:color w:val="FF0000"/>
        </w:rPr>
        <w:t>d</w:t>
      </w:r>
      <w:r w:rsidRPr="00332410">
        <w:rPr>
          <w:rFonts w:ascii="ITC Avant Garde Gothic" w:hAnsi="ITC Avant Garde Gothic" w:cs="Calibri"/>
          <w:bCs/>
          <w:i/>
          <w:color w:val="FF0000"/>
        </w:rPr>
        <w:t>o so with care and in compliance with the GDPR and DPA</w:t>
      </w:r>
      <w:r w:rsidRPr="00332410" w:rsidR="00C23F73">
        <w:rPr>
          <w:rFonts w:ascii="ITC Avant Garde Gothic" w:hAnsi="ITC Avant Garde Gothic" w:cs="Calibri"/>
          <w:bCs/>
          <w:i/>
          <w:color w:val="FF0000"/>
        </w:rPr>
        <w:t xml:space="preserve"> </w:t>
      </w:r>
      <w:proofErr w:type="gramStart"/>
      <w:r w:rsidRPr="00332410" w:rsidR="00C23F73">
        <w:rPr>
          <w:rFonts w:ascii="ITC Avant Garde Gothic" w:hAnsi="ITC Avant Garde Gothic" w:cs="Calibri"/>
          <w:bCs/>
          <w:i/>
          <w:color w:val="FF0000"/>
        </w:rPr>
        <w:t>in particular see</w:t>
      </w:r>
      <w:proofErr w:type="gramEnd"/>
      <w:r w:rsidRPr="00332410" w:rsidR="00C23F73">
        <w:rPr>
          <w:rFonts w:ascii="ITC Avant Garde Gothic" w:hAnsi="ITC Avant Garde Gothic" w:cs="Calibri"/>
          <w:bCs/>
          <w:i/>
          <w:color w:val="FF0000"/>
        </w:rPr>
        <w:t xml:space="preserve"> Article 14 of the GDPR</w:t>
      </w:r>
      <w:r w:rsidRPr="00332410">
        <w:rPr>
          <w:rFonts w:ascii="ITC Avant Garde Gothic" w:hAnsi="ITC Avant Garde Gothic" w:cs="Calibri"/>
          <w:bCs/>
          <w:i/>
          <w:color w:val="FF0000"/>
        </w:rPr>
        <w:t>.</w:t>
      </w:r>
    </w:p>
    <w:p w:rsidRPr="00332410" w:rsidR="00166CFC" w:rsidP="00903480" w:rsidRDefault="00166CFC" w14:paraId="6BE6DE69" w14:textId="5CFB1D7D">
      <w:pPr>
        <w:pStyle w:val="ListParagraph"/>
        <w:numPr>
          <w:ilvl w:val="0"/>
          <w:numId w:val="23"/>
        </w:numPr>
        <w:jc w:val="both"/>
        <w:rPr>
          <w:rFonts w:ascii="ITC Avant Garde Gothic" w:hAnsi="ITC Avant Garde Gothic" w:cs="Calibri"/>
          <w:bCs/>
          <w:i/>
          <w:color w:val="FF0000"/>
        </w:rPr>
      </w:pPr>
      <w:r w:rsidRPr="00332410">
        <w:rPr>
          <w:rFonts w:ascii="ITC Avant Garde Gothic" w:hAnsi="ITC Avant Garde Gothic" w:cs="Calibri"/>
          <w:bCs/>
          <w:i/>
          <w:color w:val="FF0000"/>
        </w:rPr>
        <w:t>Where the processing is based and where you store data.  This is very importan</w:t>
      </w:r>
      <w:r w:rsidRPr="00332410" w:rsidR="007545C4">
        <w:rPr>
          <w:rFonts w:ascii="ITC Avant Garde Gothic" w:hAnsi="ITC Avant Garde Gothic" w:cs="Calibri"/>
          <w:bCs/>
          <w:i/>
          <w:color w:val="FF0000"/>
        </w:rPr>
        <w:t>t</w:t>
      </w:r>
      <w:r w:rsidRPr="00332410">
        <w:rPr>
          <w:rFonts w:ascii="ITC Avant Garde Gothic" w:hAnsi="ITC Avant Garde Gothic" w:cs="Calibri"/>
          <w:bCs/>
          <w:i/>
          <w:color w:val="FF0000"/>
        </w:rPr>
        <w:t xml:space="preserve"> if you transfer data outside the EU.</w:t>
      </w:r>
    </w:p>
    <w:p w:rsidRPr="00332410" w:rsidR="00A2000D" w:rsidP="00CB6740" w:rsidRDefault="00166CFC" w14:paraId="09D0A509" w14:textId="1BDD36CB">
      <w:pPr>
        <w:pStyle w:val="ListParagraph"/>
        <w:numPr>
          <w:ilvl w:val="0"/>
          <w:numId w:val="23"/>
        </w:numPr>
        <w:jc w:val="both"/>
        <w:rPr>
          <w:rFonts w:ascii="ITC Avant Garde Gothic" w:hAnsi="ITC Avant Garde Gothic" w:cs="Calibri"/>
          <w:bCs/>
          <w:i/>
          <w:color w:val="FF0000"/>
        </w:rPr>
      </w:pPr>
      <w:r w:rsidRPr="00332410">
        <w:rPr>
          <w:rFonts w:ascii="ITC Avant Garde Gothic" w:hAnsi="ITC Avant Garde Gothic" w:cs="Calibri"/>
          <w:bCs/>
          <w:i/>
          <w:color w:val="FF0000"/>
        </w:rPr>
        <w:t xml:space="preserve">How long your firm keeps applicant’s data on file and if you are unable to specify set out your criteria </w:t>
      </w:r>
      <w:r w:rsidRPr="00332410" w:rsidR="00A2000D">
        <w:rPr>
          <w:rFonts w:ascii="ITC Avant Garde Gothic" w:hAnsi="ITC Avant Garde Gothic" w:cs="Calibri"/>
          <w:bCs/>
          <w:i/>
          <w:color w:val="FF0000"/>
        </w:rPr>
        <w:t>used to determine the period</w:t>
      </w:r>
      <w:r w:rsidRPr="00332410" w:rsidR="0082095B">
        <w:rPr>
          <w:rFonts w:ascii="ITC Avant Garde Gothic" w:hAnsi="ITC Avant Garde Gothic" w:cs="Calibri"/>
          <w:bCs/>
          <w:i/>
          <w:color w:val="FF0000"/>
        </w:rPr>
        <w:t>.</w:t>
      </w:r>
    </w:p>
    <w:p w:rsidRPr="00332410" w:rsidR="00166CFC" w:rsidP="00CB6740" w:rsidRDefault="00A2000D" w14:paraId="08183744" w14:textId="3F9CDDA8">
      <w:pPr>
        <w:pStyle w:val="ListParagraph"/>
        <w:numPr>
          <w:ilvl w:val="0"/>
          <w:numId w:val="23"/>
        </w:numPr>
        <w:jc w:val="both"/>
        <w:rPr>
          <w:rFonts w:ascii="ITC Avant Garde Gothic" w:hAnsi="ITC Avant Garde Gothic" w:cs="Calibri"/>
          <w:bCs/>
          <w:i/>
          <w:color w:val="FF0000"/>
        </w:rPr>
      </w:pPr>
      <w:r w:rsidRPr="00332410">
        <w:rPr>
          <w:rFonts w:ascii="ITC Avant Garde Gothic" w:hAnsi="ITC Avant Garde Gothic" w:cs="Calibri"/>
          <w:bCs/>
          <w:i/>
          <w:color w:val="FF0000"/>
        </w:rPr>
        <w:t>T</w:t>
      </w:r>
      <w:r w:rsidRPr="00332410" w:rsidR="00166CFC">
        <w:rPr>
          <w:rFonts w:ascii="ITC Avant Garde Gothic" w:hAnsi="ITC Avant Garde Gothic" w:cs="Calibri"/>
          <w:bCs/>
          <w:i/>
          <w:color w:val="FF0000"/>
        </w:rPr>
        <w:t xml:space="preserve">he applicant’s rights – </w:t>
      </w:r>
      <w:r w:rsidRPr="00332410">
        <w:rPr>
          <w:rFonts w:ascii="ITC Avant Garde Gothic" w:hAnsi="ITC Avant Garde Gothic" w:cs="Calibri"/>
          <w:bCs/>
          <w:i/>
          <w:color w:val="FF0000"/>
        </w:rPr>
        <w:t xml:space="preserve">right to withdraw consent (if </w:t>
      </w:r>
      <w:r w:rsidRPr="00332410" w:rsidR="001C7194">
        <w:rPr>
          <w:rFonts w:ascii="ITC Avant Garde Gothic" w:hAnsi="ITC Avant Garde Gothic" w:cs="Calibri"/>
          <w:bCs/>
          <w:i/>
          <w:color w:val="FF0000"/>
        </w:rPr>
        <w:t xml:space="preserve">the legal basis is </w:t>
      </w:r>
      <w:r w:rsidRPr="00332410">
        <w:rPr>
          <w:rFonts w:ascii="ITC Avant Garde Gothic" w:hAnsi="ITC Avant Garde Gothic" w:cs="Calibri"/>
          <w:bCs/>
          <w:i/>
          <w:color w:val="FF0000"/>
        </w:rPr>
        <w:t>based on point (a) of Article 6(1)</w:t>
      </w:r>
      <w:r w:rsidRPr="00332410" w:rsidR="001C7194">
        <w:rPr>
          <w:rFonts w:ascii="ITC Avant Garde Gothic" w:hAnsi="ITC Avant Garde Gothic" w:cs="Calibri"/>
          <w:bCs/>
          <w:i/>
          <w:color w:val="FF0000"/>
        </w:rPr>
        <w:t>)</w:t>
      </w:r>
      <w:r w:rsidRPr="00332410">
        <w:rPr>
          <w:rFonts w:ascii="ITC Avant Garde Gothic" w:hAnsi="ITC Avant Garde Gothic" w:cs="Calibri"/>
          <w:bCs/>
          <w:i/>
          <w:color w:val="FF0000"/>
        </w:rPr>
        <w:t xml:space="preserve">, </w:t>
      </w:r>
      <w:r w:rsidRPr="00332410" w:rsidR="00166CFC">
        <w:rPr>
          <w:rFonts w:ascii="ITC Avant Garde Gothic" w:hAnsi="ITC Avant Garde Gothic" w:cs="Calibri"/>
          <w:bCs/>
          <w:i/>
          <w:color w:val="FF0000"/>
        </w:rPr>
        <w:t xml:space="preserve">right to be forgotten, right to rectification, right </w:t>
      </w:r>
      <w:r w:rsidRPr="00332410" w:rsidR="007545C4">
        <w:rPr>
          <w:rFonts w:ascii="ITC Avant Garde Gothic" w:hAnsi="ITC Avant Garde Gothic" w:cs="Calibri"/>
          <w:bCs/>
          <w:i/>
          <w:color w:val="FF0000"/>
        </w:rPr>
        <w:t xml:space="preserve">to </w:t>
      </w:r>
      <w:r w:rsidRPr="00332410" w:rsidR="00166CFC">
        <w:rPr>
          <w:rFonts w:ascii="ITC Avant Garde Gothic" w:hAnsi="ITC Avant Garde Gothic" w:cs="Calibri"/>
          <w:bCs/>
          <w:i/>
          <w:color w:val="FF0000"/>
        </w:rPr>
        <w:t>deletion, right to access, right to restrict processing</w:t>
      </w:r>
      <w:r w:rsidRPr="00332410">
        <w:rPr>
          <w:rFonts w:ascii="ITC Avant Garde Gothic" w:hAnsi="ITC Avant Garde Gothic" w:cs="Calibri"/>
          <w:bCs/>
          <w:i/>
          <w:color w:val="FF0000"/>
        </w:rPr>
        <w:t>, right to data portability and right to lodge a complaint to a supervisory authority</w:t>
      </w:r>
      <w:r w:rsidRPr="00332410" w:rsidR="00166CFC">
        <w:rPr>
          <w:rFonts w:ascii="ITC Avant Garde Gothic" w:hAnsi="ITC Avant Garde Gothic" w:cs="Calibri"/>
          <w:bCs/>
          <w:i/>
          <w:color w:val="FF0000"/>
        </w:rPr>
        <w:t>.</w:t>
      </w:r>
    </w:p>
    <w:p w:rsidRPr="00332410" w:rsidR="00166CFC" w:rsidP="00903480" w:rsidRDefault="00166CFC" w14:paraId="3B692A1C" w14:textId="4C177FCD">
      <w:pPr>
        <w:pStyle w:val="ListParagraph"/>
        <w:numPr>
          <w:ilvl w:val="0"/>
          <w:numId w:val="23"/>
        </w:numPr>
        <w:jc w:val="both"/>
        <w:rPr>
          <w:rFonts w:ascii="ITC Avant Garde Gothic" w:hAnsi="ITC Avant Garde Gothic" w:cs="Calibri"/>
          <w:bCs/>
          <w:i/>
          <w:color w:val="FF0000"/>
        </w:rPr>
      </w:pPr>
      <w:r w:rsidRPr="00332410">
        <w:rPr>
          <w:rFonts w:ascii="ITC Avant Garde Gothic" w:hAnsi="ITC Avant Garde Gothic" w:cs="Calibri"/>
          <w:bCs/>
          <w:i/>
          <w:color w:val="FF0000"/>
        </w:rPr>
        <w:t>Advise clients how they go about e</w:t>
      </w:r>
      <w:r w:rsidRPr="00332410" w:rsidR="001C7194">
        <w:rPr>
          <w:rFonts w:ascii="ITC Avant Garde Gothic" w:hAnsi="ITC Avant Garde Gothic" w:cs="Calibri"/>
          <w:bCs/>
          <w:i/>
          <w:color w:val="FF0000"/>
        </w:rPr>
        <w:t>xercising</w:t>
      </w:r>
      <w:r w:rsidRPr="00332410">
        <w:rPr>
          <w:rFonts w:ascii="ITC Avant Garde Gothic" w:hAnsi="ITC Avant Garde Gothic" w:cs="Calibri"/>
          <w:bCs/>
          <w:i/>
          <w:color w:val="FF0000"/>
        </w:rPr>
        <w:t xml:space="preserve"> any of the </w:t>
      </w:r>
      <w:proofErr w:type="gramStart"/>
      <w:r w:rsidRPr="00332410">
        <w:rPr>
          <w:rFonts w:ascii="ITC Avant Garde Gothic" w:hAnsi="ITC Avant Garde Gothic" w:cs="Calibri"/>
          <w:bCs/>
          <w:i/>
          <w:color w:val="FF0000"/>
        </w:rPr>
        <w:t>aforementioned rights</w:t>
      </w:r>
      <w:proofErr w:type="gramEnd"/>
      <w:r w:rsidRPr="00332410">
        <w:rPr>
          <w:rFonts w:ascii="ITC Avant Garde Gothic" w:hAnsi="ITC Avant Garde Gothic" w:cs="Calibri"/>
          <w:bCs/>
          <w:i/>
          <w:color w:val="FF0000"/>
        </w:rPr>
        <w:t>.</w:t>
      </w:r>
    </w:p>
    <w:p w:rsidRPr="00332410" w:rsidR="00166CFC" w:rsidP="00903480" w:rsidRDefault="007545C4" w14:paraId="3DBE333B" w14:textId="39C7DC8C">
      <w:pPr>
        <w:pStyle w:val="ListParagraph"/>
        <w:numPr>
          <w:ilvl w:val="0"/>
          <w:numId w:val="23"/>
        </w:numPr>
        <w:jc w:val="both"/>
        <w:rPr>
          <w:rFonts w:ascii="ITC Avant Garde Gothic" w:hAnsi="ITC Avant Garde Gothic" w:cs="Calibri"/>
          <w:bCs/>
          <w:i/>
          <w:color w:val="FF0000"/>
        </w:rPr>
      </w:pPr>
      <w:r w:rsidRPr="00332410">
        <w:rPr>
          <w:rFonts w:ascii="ITC Avant Garde Gothic" w:hAnsi="ITC Avant Garde Gothic" w:cs="Calibri"/>
          <w:bCs/>
          <w:i/>
          <w:color w:val="FF0000"/>
        </w:rPr>
        <w:t>State h</w:t>
      </w:r>
      <w:r w:rsidRPr="00332410" w:rsidR="00166CFC">
        <w:rPr>
          <w:rFonts w:ascii="ITC Avant Garde Gothic" w:hAnsi="ITC Avant Garde Gothic" w:cs="Calibri"/>
          <w:bCs/>
          <w:i/>
          <w:color w:val="FF0000"/>
        </w:rPr>
        <w:t xml:space="preserve">ow you protect the </w:t>
      </w:r>
      <w:proofErr w:type="gramStart"/>
      <w:r w:rsidRPr="00332410" w:rsidR="00166CFC">
        <w:rPr>
          <w:rFonts w:ascii="ITC Avant Garde Gothic" w:hAnsi="ITC Avant Garde Gothic" w:cs="Calibri"/>
          <w:bCs/>
          <w:i/>
          <w:color w:val="FF0000"/>
        </w:rPr>
        <w:t>applicants</w:t>
      </w:r>
      <w:proofErr w:type="gramEnd"/>
      <w:r w:rsidRPr="00332410" w:rsidR="00166CFC">
        <w:rPr>
          <w:rFonts w:ascii="ITC Avant Garde Gothic" w:hAnsi="ITC Avant Garde Gothic" w:cs="Calibri"/>
          <w:bCs/>
          <w:i/>
          <w:color w:val="FF0000"/>
        </w:rPr>
        <w:t xml:space="preserve"> data</w:t>
      </w:r>
      <w:r w:rsidRPr="00332410" w:rsidR="00903480">
        <w:rPr>
          <w:rFonts w:ascii="ITC Avant Garde Gothic" w:hAnsi="ITC Avant Garde Gothic" w:cs="Calibri"/>
          <w:bCs/>
          <w:i/>
          <w:color w:val="FF0000"/>
        </w:rPr>
        <w:t xml:space="preserve">, either set it out or link it up to the firm’s general privacy policy which should refer to all the </w:t>
      </w:r>
      <w:proofErr w:type="gramStart"/>
      <w:r w:rsidRPr="00332410" w:rsidR="00903480">
        <w:rPr>
          <w:rFonts w:ascii="ITC Avant Garde Gothic" w:hAnsi="ITC Avant Garde Gothic" w:cs="Calibri"/>
          <w:bCs/>
          <w:i/>
          <w:color w:val="FF0000"/>
        </w:rPr>
        <w:t>ways</w:t>
      </w:r>
      <w:proofErr w:type="gramEnd"/>
      <w:r w:rsidRPr="00332410" w:rsidR="00903480">
        <w:rPr>
          <w:rFonts w:ascii="ITC Avant Garde Gothic" w:hAnsi="ITC Avant Garde Gothic" w:cs="Calibri"/>
          <w:bCs/>
          <w:i/>
          <w:color w:val="FF0000"/>
        </w:rPr>
        <w:t xml:space="preserve"> your firm protects data e.g. privacy by design, encryption.)</w:t>
      </w:r>
    </w:p>
    <w:p w:rsidRPr="00332410" w:rsidR="00903480" w:rsidP="708792C3" w:rsidRDefault="007A137C" w14:paraId="4C5EF764" w14:textId="351A1501">
      <w:pPr>
        <w:numPr>
          <w:ilvl w:val="0"/>
          <w:numId w:val="24"/>
        </w:numPr>
        <w:rPr>
          <w:rFonts w:ascii="ITC Avant Garde Gothic" w:hAnsi="ITC Avant Garde Gothic" w:cs="Calibri"/>
          <w:color w:val="FF0000"/>
        </w:rPr>
      </w:pPr>
      <w:r w:rsidRPr="00332410">
        <w:rPr>
          <w:rFonts w:ascii="ITC Avant Garde Gothic" w:hAnsi="ITC Avant Garde Gothic" w:cs="Calibri"/>
          <w:bCs/>
          <w:i/>
          <w:color w:val="FF0000"/>
        </w:rPr>
        <w:t xml:space="preserve">Note: </w:t>
      </w:r>
      <w:r w:rsidRPr="00332410">
        <w:rPr>
          <w:rFonts w:ascii="ITC Avant Garde Gothic" w:hAnsi="ITC Avant Garde Gothic" w:eastAsia="Calibri" w:cstheme="minorBidi"/>
          <w:i/>
          <w:color w:val="FF0000"/>
          <w:lang w:eastAsia="en-GB"/>
        </w:rPr>
        <w:t>Under section 4(13) of the Data Protection Acts it is an offence for an employer to require an employee or prospective employee to make an access request related to their employment (an "enforced subject access request").</w:t>
      </w:r>
    </w:p>
    <w:p w:rsidR="00903480" w:rsidP="00A5485C" w:rsidRDefault="00903480" w14:paraId="7157D65E" w14:textId="77777777">
      <w:pPr>
        <w:jc w:val="both"/>
        <w:rPr>
          <w:rFonts w:ascii="ITC Avant Garde Gothic" w:hAnsi="ITC Avant Garde Gothic" w:cs="Calibri"/>
          <w:b/>
          <w:i/>
          <w:color w:val="FF0000"/>
        </w:rPr>
      </w:pPr>
    </w:p>
    <w:p w:rsidRPr="00AF1898" w:rsidR="000B23E3" w:rsidP="00532B4F" w:rsidRDefault="000B23E3" w14:paraId="50E8CB24" w14:textId="327F3810">
      <w:pPr>
        <w:pStyle w:val="ListParagraph"/>
        <w:numPr>
          <w:ilvl w:val="0"/>
          <w:numId w:val="25"/>
        </w:numPr>
        <w:jc w:val="both"/>
        <w:rPr>
          <w:rFonts w:ascii="ITC Avant Garde Gothic" w:hAnsi="ITC Avant Garde Gothic" w:cs="Calibri"/>
          <w:b/>
        </w:rPr>
      </w:pPr>
      <w:r w:rsidRPr="00AF1898">
        <w:rPr>
          <w:rFonts w:ascii="ITC Avant Garde Gothic" w:hAnsi="ITC Avant Garde Gothic" w:cs="Calibri"/>
          <w:b/>
        </w:rPr>
        <w:t xml:space="preserve">   </w:t>
      </w:r>
      <w:r w:rsidRPr="00AF1898">
        <w:rPr>
          <w:rFonts w:ascii="ITC Avant Garde Gothic" w:hAnsi="ITC Avant Garde Gothic" w:cs="Calibri"/>
          <w:b/>
        </w:rPr>
        <w:tab/>
      </w:r>
      <w:r w:rsidRPr="00AF1898">
        <w:rPr>
          <w:rFonts w:ascii="ITC Avant Garde Gothic" w:hAnsi="ITC Avant Garde Gothic" w:cs="Calibri"/>
          <w:b/>
        </w:rPr>
        <w:t>Review of Selection and Recruitment Procedures</w:t>
      </w:r>
    </w:p>
    <w:p w:rsidRPr="00AF1898" w:rsidR="000B23E3" w:rsidP="000B23E3" w:rsidRDefault="000B23E3" w14:paraId="63AFF9A4" w14:textId="0064F596">
      <w:pPr>
        <w:jc w:val="both"/>
        <w:rPr>
          <w:rFonts w:ascii="ITC Avant Garde Gothic" w:hAnsi="ITC Avant Garde Gothic" w:cs="Calibri"/>
        </w:rPr>
      </w:pPr>
      <w:r w:rsidRPr="470D7592" w:rsidR="000B23E3">
        <w:rPr>
          <w:rFonts w:ascii="ITC Avant Garde Gothic" w:hAnsi="ITC Avant Garde Gothic" w:cs="Calibri"/>
        </w:rPr>
        <w:t>Selection</w:t>
      </w:r>
      <w:r w:rsidRPr="470D7592" w:rsidR="000B23E3">
        <w:rPr>
          <w:rFonts w:ascii="ITC Avant Garde Gothic" w:hAnsi="ITC Avant Garde Gothic" w:cs="Calibri"/>
        </w:rPr>
        <w:t xml:space="preserve"> and recruitment procedures will be </w:t>
      </w:r>
      <w:r w:rsidRPr="470D7592" w:rsidR="003A20E2">
        <w:rPr>
          <w:rFonts w:ascii="ITC Avant Garde Gothic" w:hAnsi="ITC Avant Garde Gothic" w:cs="Calibri"/>
        </w:rPr>
        <w:t xml:space="preserve">subject to regular </w:t>
      </w:r>
      <w:r w:rsidRPr="470D7592" w:rsidR="00750C55">
        <w:rPr>
          <w:rFonts w:ascii="ITC Avant Garde Gothic" w:hAnsi="ITC Avant Garde Gothic" w:cs="Calibri"/>
        </w:rPr>
        <w:t xml:space="preserve">general </w:t>
      </w:r>
      <w:r w:rsidRPr="470D7592" w:rsidR="003A20E2">
        <w:rPr>
          <w:rFonts w:ascii="ITC Avant Garde Gothic" w:hAnsi="ITC Avant Garde Gothic" w:cs="Calibri"/>
        </w:rPr>
        <w:t>review</w:t>
      </w:r>
      <w:r w:rsidRPr="470D7592" w:rsidR="003A20E2">
        <w:rPr>
          <w:rFonts w:ascii="ITC Avant Garde Gothic" w:hAnsi="ITC Avant Garde Gothic" w:cs="Calibri"/>
        </w:rPr>
        <w:t xml:space="preserve"> and </w:t>
      </w:r>
      <w:r w:rsidRPr="470D7592" w:rsidR="00750C55">
        <w:rPr>
          <w:rFonts w:ascii="ITC Avant Garde Gothic" w:hAnsi="ITC Avant Garde Gothic" w:cs="Calibri"/>
        </w:rPr>
        <w:t>these procedures will be reviewed to ensure they</w:t>
      </w:r>
      <w:r w:rsidRPr="470D7592" w:rsidR="003A20E2">
        <w:rPr>
          <w:rFonts w:ascii="ITC Avant Garde Gothic" w:hAnsi="ITC Avant Garde Gothic" w:cs="Calibri"/>
        </w:rPr>
        <w:t xml:space="preserve"> </w:t>
      </w:r>
      <w:r w:rsidRPr="470D7592" w:rsidR="003A20E2">
        <w:rPr>
          <w:rFonts w:ascii="ITC Avant Garde Gothic" w:hAnsi="ITC Avant Garde Gothic" w:cs="Calibri"/>
        </w:rPr>
        <w:t>comply with</w:t>
      </w:r>
      <w:r w:rsidRPr="470D7592" w:rsidR="003A20E2">
        <w:rPr>
          <w:rFonts w:ascii="ITC Avant Garde Gothic" w:hAnsi="ITC Avant Garde Gothic" w:cs="Calibri"/>
        </w:rPr>
        <w:t xml:space="preserve"> the firm’s Equality, </w:t>
      </w:r>
      <w:r w:rsidRPr="470D7592" w:rsidR="003A20E2">
        <w:rPr>
          <w:rFonts w:ascii="ITC Avant Garde Gothic" w:hAnsi="ITC Avant Garde Gothic" w:cs="Calibri"/>
        </w:rPr>
        <w:t>Diversity</w:t>
      </w:r>
      <w:r w:rsidRPr="470D7592" w:rsidR="003A20E2">
        <w:rPr>
          <w:rFonts w:ascii="ITC Avant Garde Gothic" w:hAnsi="ITC Avant Garde Gothic" w:cs="Calibri"/>
        </w:rPr>
        <w:t xml:space="preserve"> and Inclusion policy</w:t>
      </w:r>
      <w:r w:rsidRPr="470D7592" w:rsidR="003A20E2">
        <w:rPr>
          <w:rFonts w:ascii="ITC Avant Garde Gothic" w:hAnsi="ITC Avant Garde Gothic" w:cs="Calibri"/>
        </w:rPr>
        <w:t xml:space="preserve">.  </w:t>
      </w:r>
      <w:r w:rsidRPr="470D7592" w:rsidR="003A20E2">
        <w:rPr>
          <w:rFonts w:ascii="ITC Avant Garde Gothic" w:hAnsi="ITC Avant Garde Gothic" w:cs="Calibri"/>
        </w:rPr>
        <w:t>We aim</w:t>
      </w:r>
      <w:r w:rsidRPr="470D7592" w:rsidR="000B23E3">
        <w:rPr>
          <w:rFonts w:ascii="ITC Avant Garde Gothic" w:hAnsi="ITC Avant Garde Gothic" w:cs="Calibri"/>
        </w:rPr>
        <w:t xml:space="preserve"> to constantly improve gender equality, diversity and inclusion practices and respond t</w:t>
      </w:r>
      <w:r w:rsidRPr="470D7592" w:rsidR="007F4A9B">
        <w:rPr>
          <w:rFonts w:ascii="ITC Avant Garde Gothic" w:hAnsi="ITC Avant Garde Gothic" w:cs="Calibri"/>
        </w:rPr>
        <w:t>o changes in legislation</w:t>
      </w:r>
      <w:r w:rsidRPr="470D7592" w:rsidR="007F4A9B">
        <w:rPr>
          <w:rFonts w:ascii="ITC Avant Garde Gothic" w:hAnsi="ITC Avant Garde Gothic" w:cs="Calibri"/>
        </w:rPr>
        <w:t xml:space="preserve">.  </w:t>
      </w:r>
      <w:r w:rsidRPr="470D7592" w:rsidR="007F4A9B">
        <w:rPr>
          <w:rFonts w:ascii="ITC Avant Garde Gothic" w:hAnsi="ITC Avant Garde Gothic" w:cs="Calibri"/>
          <w:i w:val="1"/>
          <w:iCs w:val="1"/>
          <w:color w:val="EE0000"/>
        </w:rPr>
        <w:t>[</w:t>
      </w:r>
      <w:r w:rsidRPr="470D7592" w:rsidR="000B23E3">
        <w:rPr>
          <w:rFonts w:ascii="ITC Avant Garde Gothic" w:hAnsi="ITC Avant Garde Gothic" w:cs="Calibri"/>
          <w:i w:val="1"/>
          <w:iCs w:val="1"/>
          <w:color w:val="EE0000"/>
        </w:rPr>
        <w:t>N</w:t>
      </w:r>
      <w:r w:rsidRPr="470D7592" w:rsidR="007F4A9B">
        <w:rPr>
          <w:rFonts w:ascii="ITC Avant Garde Gothic" w:hAnsi="ITC Avant Garde Gothic" w:cs="Calibri"/>
          <w:i w:val="1"/>
          <w:iCs w:val="1"/>
          <w:color w:val="EE0000"/>
        </w:rPr>
        <w:t>ame of Firm]</w:t>
      </w:r>
      <w:r w:rsidRPr="470D7592" w:rsidR="000B23E3">
        <w:rPr>
          <w:rFonts w:ascii="ITC Avant Garde Gothic" w:hAnsi="ITC Avant Garde Gothic" w:cs="Calibri"/>
          <w:color w:val="EE0000"/>
        </w:rPr>
        <w:t xml:space="preserve"> </w:t>
      </w:r>
      <w:r w:rsidRPr="470D7592" w:rsidR="000B23E3">
        <w:rPr>
          <w:rFonts w:ascii="ITC Avant Garde Gothic" w:hAnsi="ITC Avant Garde Gothic" w:cs="Calibri"/>
        </w:rPr>
        <w:t xml:space="preserve">will </w:t>
      </w:r>
      <w:r w:rsidRPr="470D7592" w:rsidR="000B23E3">
        <w:rPr>
          <w:rFonts w:ascii="ITC Avant Garde Gothic" w:hAnsi="ITC Avant Garde Gothic" w:cs="Calibri"/>
        </w:rPr>
        <w:t>monitor</w:t>
      </w:r>
      <w:r w:rsidRPr="470D7592" w:rsidR="000B23E3">
        <w:rPr>
          <w:rFonts w:ascii="ITC Avant Garde Gothic" w:hAnsi="ITC Avant Garde Gothic" w:cs="Calibri"/>
        </w:rPr>
        <w:t xml:space="preserve"> data on all applicants as well as those that are successful </w:t>
      </w:r>
      <w:r w:rsidRPr="470D7592" w:rsidR="000B23E3">
        <w:rPr>
          <w:rFonts w:ascii="ITC Avant Garde Gothic" w:hAnsi="ITC Avant Garde Gothic" w:cs="Calibri"/>
        </w:rPr>
        <w:t>in order to</w:t>
      </w:r>
      <w:r w:rsidRPr="470D7592" w:rsidR="000B23E3">
        <w:rPr>
          <w:rFonts w:ascii="ITC Avant Garde Gothic" w:hAnsi="ITC Avant Garde Gothic" w:cs="Calibri"/>
        </w:rPr>
        <w:t xml:space="preserve"> </w:t>
      </w:r>
      <w:r w:rsidRPr="470D7592" w:rsidR="000B23E3">
        <w:rPr>
          <w:rFonts w:ascii="ITC Avant Garde Gothic" w:hAnsi="ITC Avant Garde Gothic" w:cs="Calibri"/>
        </w:rPr>
        <w:t>identify</w:t>
      </w:r>
      <w:r w:rsidRPr="470D7592" w:rsidR="000B23E3">
        <w:rPr>
          <w:rFonts w:ascii="ITC Avant Garde Gothic" w:hAnsi="ITC Avant Garde Gothic" w:cs="Calibri"/>
        </w:rPr>
        <w:t xml:space="preserve"> any practices that unintentionally discriminate against specific groups</w:t>
      </w:r>
      <w:r w:rsidRPr="470D7592" w:rsidR="000B23E3">
        <w:rPr>
          <w:rFonts w:ascii="ITC Avant Garde Gothic" w:hAnsi="ITC Avant Garde Gothic" w:cs="Calibri"/>
        </w:rPr>
        <w:t xml:space="preserve">.  </w:t>
      </w:r>
      <w:r w:rsidRPr="470D7592" w:rsidR="000B23E3">
        <w:rPr>
          <w:rFonts w:ascii="ITC Avant Garde Gothic" w:hAnsi="ITC Avant Garde Gothic" w:cs="Calibri"/>
        </w:rPr>
        <w:t xml:space="preserve">The firm will </w:t>
      </w:r>
      <w:r w:rsidRPr="470D7592" w:rsidR="000B23E3">
        <w:rPr>
          <w:rFonts w:ascii="ITC Avant Garde Gothic" w:hAnsi="ITC Avant Garde Gothic" w:cs="Calibri"/>
        </w:rPr>
        <w:t>ensure compliance with the General Data Protection Regulation at all times</w:t>
      </w:r>
      <w:r w:rsidRPr="470D7592" w:rsidR="000B23E3">
        <w:rPr>
          <w:rFonts w:ascii="ITC Avant Garde Gothic" w:hAnsi="ITC Avant Garde Gothic" w:cs="Calibri"/>
        </w:rPr>
        <w:t>.</w:t>
      </w:r>
    </w:p>
    <w:p w:rsidR="470D7592" w:rsidP="470D7592" w:rsidRDefault="470D7592" w14:paraId="48DE3EB1" w14:textId="2245FC37">
      <w:pPr>
        <w:jc w:val="both"/>
        <w:rPr>
          <w:rFonts w:ascii="ITC Avant Garde Gothic" w:hAnsi="ITC Avant Garde Gothic" w:cs="Calibri"/>
        </w:rPr>
      </w:pPr>
    </w:p>
    <w:p w:rsidR="003A20E2" w:rsidP="001E653D" w:rsidRDefault="003A20E2" w14:paraId="226BD1B0" w14:textId="29B9E100">
      <w:pPr>
        <w:spacing w:before="100" w:beforeAutospacing="1" w:after="100" w:afterAutospacing="1"/>
        <w:rPr>
          <w:rFonts w:ascii="ITC Avant Garde Gothic" w:hAnsi="ITC Avant Garde Gothic" w:cs="Calibri"/>
          <w:b/>
          <w:sz w:val="26"/>
          <w:szCs w:val="26"/>
          <w:lang w:val="en"/>
        </w:rPr>
      </w:pPr>
    </w:p>
    <w:p w:rsidR="001E653D" w:rsidP="55AEE858" w:rsidRDefault="001E653D" w14:paraId="6CC36D2D" w14:textId="39455164">
      <w:pPr>
        <w:spacing w:before="100" w:beforeAutospacing="on" w:after="100" w:afterAutospacing="on"/>
        <w:rPr>
          <w:rFonts w:ascii="ITC Avant Garde Gothic" w:hAnsi="ITC Avant Garde Gothic" w:cs="Calibri"/>
          <w:b w:val="1"/>
          <w:bCs w:val="1"/>
          <w:sz w:val="26"/>
          <w:szCs w:val="26"/>
          <w:lang w:val="en"/>
        </w:rPr>
      </w:pPr>
      <w:r w:rsidRPr="55AEE858" w:rsidR="001E653D">
        <w:rPr>
          <w:rFonts w:ascii="ITC Avant Garde Gothic" w:hAnsi="ITC Avant Garde Gothic" w:cs="Calibri"/>
          <w:b w:val="1"/>
          <w:bCs w:val="1"/>
          <w:sz w:val="26"/>
          <w:szCs w:val="26"/>
          <w:lang w:val="en"/>
        </w:rPr>
        <w:t>Signed</w:t>
      </w:r>
      <w:r w:rsidRPr="55AEE858" w:rsidR="001E653D">
        <w:rPr>
          <w:rFonts w:ascii="ITC Avant Garde Gothic" w:hAnsi="ITC Avant Garde Gothic" w:cs="Calibri"/>
          <w:b w:val="1"/>
          <w:bCs w:val="1"/>
          <w:sz w:val="26"/>
          <w:szCs w:val="26"/>
          <w:lang w:val="en"/>
        </w:rPr>
        <w:t>:</w:t>
      </w:r>
    </w:p>
    <w:p w:rsidR="55AEE858" w:rsidP="55AEE858" w:rsidRDefault="55AEE858" w14:paraId="7C37FBA5" w14:textId="2DAE93CA">
      <w:pPr>
        <w:spacing w:beforeAutospacing="on" w:afterAutospacing="on"/>
        <w:rPr>
          <w:rFonts w:ascii="ITC Avant Garde Gothic" w:hAnsi="ITC Avant Garde Gothic" w:cs="Calibri"/>
          <w:b w:val="1"/>
          <w:bCs w:val="1"/>
          <w:sz w:val="26"/>
          <w:szCs w:val="26"/>
          <w:lang w:val="en"/>
        </w:rPr>
      </w:pPr>
    </w:p>
    <w:p w:rsidR="001E653D" w:rsidP="55AEE858" w:rsidRDefault="001E653D" w14:paraId="20405741" w14:textId="103C5C4C">
      <w:pPr>
        <w:spacing w:before="100" w:beforeAutospacing="on" w:after="100" w:afterAutospacing="on"/>
        <w:rPr>
          <w:rFonts w:ascii="ITC Avant Garde Gothic" w:hAnsi="ITC Avant Garde Gothic" w:cs="Calibri"/>
          <w:b w:val="1"/>
          <w:bCs w:val="1"/>
          <w:sz w:val="26"/>
          <w:szCs w:val="26"/>
          <w:lang w:val="en"/>
        </w:rPr>
      </w:pPr>
      <w:r w:rsidRPr="55AEE858" w:rsidR="001E653D">
        <w:rPr>
          <w:rFonts w:ascii="ITC Avant Garde Gothic" w:hAnsi="ITC Avant Garde Gothic" w:cs="Calibri"/>
          <w:b w:val="1"/>
          <w:bCs w:val="1"/>
          <w:sz w:val="26"/>
          <w:szCs w:val="26"/>
          <w:lang w:val="en"/>
        </w:rPr>
        <w:t>Date:</w:t>
      </w:r>
    </w:p>
    <w:p w:rsidR="55AEE858" w:rsidP="55AEE858" w:rsidRDefault="55AEE858" w14:paraId="78187B48" w14:textId="56D908E8">
      <w:pPr>
        <w:spacing w:beforeAutospacing="on" w:afterAutospacing="on"/>
        <w:rPr>
          <w:rFonts w:ascii="ITC Avant Garde Gothic" w:hAnsi="ITC Avant Garde Gothic" w:cs="Calibri"/>
          <w:b w:val="1"/>
          <w:bCs w:val="1"/>
          <w:sz w:val="26"/>
          <w:szCs w:val="26"/>
          <w:lang w:val="en"/>
        </w:rPr>
      </w:pPr>
    </w:p>
    <w:p w:rsidRPr="007E7456" w:rsidR="001E653D" w:rsidP="001E653D" w:rsidRDefault="001E653D" w14:paraId="5F600E7C" w14:textId="77777777">
      <w:pPr>
        <w:spacing w:before="100" w:beforeAutospacing="1" w:after="100" w:afterAutospacing="1"/>
        <w:rPr>
          <w:rFonts w:ascii="ITC Avant Garde Gothic" w:hAnsi="ITC Avant Garde Gothic" w:cs="Calibri"/>
          <w:b/>
          <w:sz w:val="26"/>
          <w:szCs w:val="26"/>
          <w:lang w:val="en"/>
        </w:rPr>
      </w:pPr>
      <w:r>
        <w:rPr>
          <w:rFonts w:ascii="ITC Avant Garde Gothic" w:hAnsi="ITC Avant Garde Gothic" w:cs="Calibri"/>
          <w:b/>
          <w:sz w:val="26"/>
          <w:szCs w:val="26"/>
          <w:lang w:val="en"/>
        </w:rPr>
        <w:t>Date of next review:</w:t>
      </w:r>
      <w:r w:rsidRPr="007E7456">
        <w:rPr>
          <w:rFonts w:ascii="ITC Avant Garde Gothic" w:hAnsi="ITC Avant Garde Gothic" w:cs="Calibri"/>
          <w:b/>
          <w:sz w:val="26"/>
          <w:szCs w:val="26"/>
          <w:lang w:val="en"/>
        </w:rPr>
        <w:t xml:space="preserve"> </w:t>
      </w:r>
    </w:p>
    <w:p w:rsidR="00B952C7" w:rsidP="001E653D" w:rsidRDefault="00B952C7" w14:paraId="4B0BF8B7" w14:textId="77777777"/>
    <w:sectPr w:rsidR="00B952C7" w:rsidSect="00687654">
      <w:headerReference w:type="default" r:id="rId10"/>
      <w:footerReference w:type="default" r:id="rId11"/>
      <w:headerReference w:type="first" r:id="rId12"/>
      <w:pgSz w:w="11906" w:h="16838" w:orient="portrait"/>
      <w:pgMar w:top="1440" w:right="1800" w:bottom="1440" w:left="1800" w:header="708" w:footer="708" w:gutter="0"/>
      <w:pgBorders w:offsetFrom="page">
        <w:top w:val="double" w:color="auto" w:sz="4" w:space="24"/>
        <w:left w:val="double" w:color="auto" w:sz="4" w:space="24"/>
        <w:bottom w:val="double" w:color="auto" w:sz="4" w:space="24"/>
        <w:right w:val="double" w:color="auto" w:sz="4" w:space="24"/>
      </w:pgBorders>
      <w:cols w:space="708"/>
      <w:titlePg/>
      <w:docGrid w:linePitch="360"/>
      <w:footerReference w:type="first" r:id="R9736f8e9616849e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9B2812" w:rsidRDefault="009B2812" w14:paraId="5632799F" w14:textId="77777777">
      <w:r>
        <w:separator/>
      </w:r>
    </w:p>
  </w:endnote>
  <w:endnote w:type="continuationSeparator" w:id="0">
    <w:p w:rsidR="009B2812" w:rsidRDefault="009B2812" w14:paraId="2522B131" w14:textId="77777777">
      <w:r>
        <w:continuationSeparator/>
      </w:r>
    </w:p>
  </w:endnote>
  <w:endnote w:type="continuationNotice" w:id="1">
    <w:p w:rsidR="009B2812" w:rsidRDefault="009B2812" w14:paraId="415B3167"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ITC Avant Garde Gothic">
    <w:altName w:val="Calibri"/>
    <w:charset w:val="00"/>
    <w:family w:val="swiss"/>
    <w:pitch w:val="variable"/>
    <w:sig w:usb0="00000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468168FB" w:rsidP="468168FB" w:rsidRDefault="468168FB" w14:paraId="0B4A1F56" w14:textId="72FA1559">
    <w:pPr>
      <w:rPr>
        <w:rFonts w:ascii="ITC Avant Garde Gothic" w:hAnsi="ITC Avant Garde Gothic"/>
      </w:rPr>
    </w:pPr>
    <w:r w:rsidRPr="468168FB" w:rsidR="468168FB">
      <w:rPr>
        <w:rFonts w:ascii="ITC Avant Garde Gothic" w:hAnsi="ITC Avant Garde Gothic" w:cs="Calibri"/>
        <w:sz w:val="20"/>
        <w:szCs w:val="20"/>
      </w:rPr>
      <w:t xml:space="preserve">© The </w:t>
    </w:r>
    <w:r w:rsidRPr="468168FB" w:rsidR="468168FB">
      <w:rPr>
        <w:rFonts w:ascii="ITC Avant Garde Gothic" w:hAnsi="ITC Avant Garde Gothic" w:cs="Calibri"/>
        <w:sz w:val="20"/>
        <w:szCs w:val="20"/>
      </w:rPr>
      <w:t>Legal Quality Standard of Ireland</w:t>
    </w:r>
    <w:r w:rsidRPr="468168FB" w:rsidR="468168FB">
      <w:rPr>
        <w:rFonts w:ascii="ITC Avant Garde Gothic" w:hAnsi="ITC Avant Garde Gothic" w:cs="Calibri"/>
        <w:sz w:val="20"/>
        <w:szCs w:val="20"/>
      </w:rPr>
      <w:t xml:space="preserve"> 20</w:t>
    </w:r>
    <w:r w:rsidRPr="468168FB" w:rsidR="468168FB">
      <w:rPr>
        <w:rFonts w:ascii="ITC Avant Garde Gothic" w:hAnsi="ITC Avant Garde Gothic" w:cs="Calibri"/>
        <w:sz w:val="20"/>
        <w:szCs w:val="20"/>
      </w:rPr>
      <w:t>2</w:t>
    </w:r>
    <w:r w:rsidRPr="468168FB" w:rsidR="468168FB">
      <w:rPr>
        <w:rFonts w:ascii="ITC Avant Garde Gothic" w:hAnsi="ITC Avant Garde Gothic" w:cs="Calibri"/>
        <w:sz w:val="20"/>
        <w:szCs w:val="20"/>
      </w:rPr>
      <w:t>6</w:t>
    </w:r>
    <w:r w:rsidRPr="468168FB" w:rsidR="468168FB">
      <w:rPr>
        <w:rFonts w:ascii="ITC Avant Garde Gothic" w:hAnsi="ITC Avant Garde Gothic" w:cs="Calibri"/>
        <w:sz w:val="20"/>
        <w:szCs w:val="20"/>
      </w:rPr>
      <w:t xml:space="preserve"> v</w:t>
    </w:r>
    <w:r w:rsidRPr="468168FB" w:rsidR="468168FB">
      <w:rPr>
        <w:rFonts w:ascii="ITC Avant Garde Gothic" w:hAnsi="ITC Avant Garde Gothic" w:cs="Calibri"/>
        <w:sz w:val="20"/>
        <w:szCs w:val="20"/>
      </w:rPr>
      <w:t>5</w:t>
    </w:r>
    <w:r w:rsidRPr="468168FB" w:rsidR="468168FB">
      <w:rPr>
        <w:rFonts w:ascii="ITC Avant Garde Gothic" w:hAnsi="ITC Avant Garde Gothic" w:cs="Calibri"/>
        <w:sz w:val="20"/>
        <w:szCs w:val="20"/>
      </w:rPr>
      <w:t>.0</w:t>
    </w:r>
  </w:p>
  <w:p w:rsidR="468168FB" w:rsidP="468168FB" w:rsidRDefault="468168FB" w14:paraId="2D0A421D" w14:textId="7529D19D">
    <w:pPr>
      <w:rPr>
        <w:rFonts w:ascii="ITC Avant Garde Gothic" w:hAnsi="ITC Avant Garde Gothic" w:cs="Calibri"/>
        <w:sz w:val="20"/>
        <w:szCs w:val="20"/>
      </w:rPr>
    </w:pPr>
  </w:p>
  <w:p w:rsidR="007959AB" w:rsidRDefault="007959AB" w14:paraId="79C7914A" w14:textId="77777777">
    <w:pPr>
      <w:pStyle w:val="Footer"/>
    </w:pPr>
  </w:p>
</w:ftr>
</file>

<file path=word/footer2.xml><?xml version="1.0" encoding="utf-8"?>
<w:ftr xmlns:w14="http://schemas.microsoft.com/office/word/2010/wordml" xmlns:w="http://schemas.openxmlformats.org/wordprocessingml/2006/main">
  <w:tbl>
    <w:tblPr>
      <w:tblStyle w:val="TableNormal"/>
      <w:bidiVisual w:val="0"/>
      <w:tblW w:w="0" w:type="auto"/>
      <w:tblLook w:val="06A0" w:firstRow="1" w:lastRow="0" w:firstColumn="1" w:lastColumn="0" w:noHBand="1" w:noVBand="1"/>
    </w:tblPr>
    <w:tblGrid>
      <w:gridCol w:w="5175"/>
      <w:gridCol w:w="355"/>
      <w:gridCol w:w="2765"/>
    </w:tblGrid>
    <w:tr w:rsidR="468168FB" w:rsidTr="468168FB" w14:paraId="7ABCD7F0">
      <w:trPr>
        <w:trHeight w:val="300"/>
      </w:trPr>
      <w:tc>
        <w:tcPr>
          <w:tcW w:w="5175" w:type="dxa"/>
          <w:tcMar/>
        </w:tcPr>
        <w:p w:rsidR="468168FB" w:rsidP="468168FB" w:rsidRDefault="468168FB" w14:paraId="7E9EBCED" w14:textId="72FA1559">
          <w:pPr>
            <w:rPr>
              <w:rFonts w:ascii="ITC Avant Garde Gothic" w:hAnsi="ITC Avant Garde Gothic"/>
            </w:rPr>
          </w:pPr>
          <w:r w:rsidRPr="468168FB" w:rsidR="468168FB">
            <w:rPr>
              <w:rFonts w:ascii="ITC Avant Garde Gothic" w:hAnsi="ITC Avant Garde Gothic" w:cs="Calibri"/>
              <w:sz w:val="20"/>
              <w:szCs w:val="20"/>
            </w:rPr>
            <w:t xml:space="preserve">© The </w:t>
          </w:r>
          <w:r w:rsidRPr="468168FB" w:rsidR="468168FB">
            <w:rPr>
              <w:rFonts w:ascii="ITC Avant Garde Gothic" w:hAnsi="ITC Avant Garde Gothic" w:cs="Calibri"/>
              <w:sz w:val="20"/>
              <w:szCs w:val="20"/>
            </w:rPr>
            <w:t>Legal Quality Standard of Ireland</w:t>
          </w:r>
          <w:r w:rsidRPr="468168FB" w:rsidR="468168FB">
            <w:rPr>
              <w:rFonts w:ascii="ITC Avant Garde Gothic" w:hAnsi="ITC Avant Garde Gothic" w:cs="Calibri"/>
              <w:sz w:val="20"/>
              <w:szCs w:val="20"/>
            </w:rPr>
            <w:t xml:space="preserve"> 20</w:t>
          </w:r>
          <w:r w:rsidRPr="468168FB" w:rsidR="468168FB">
            <w:rPr>
              <w:rFonts w:ascii="ITC Avant Garde Gothic" w:hAnsi="ITC Avant Garde Gothic" w:cs="Calibri"/>
              <w:sz w:val="20"/>
              <w:szCs w:val="20"/>
            </w:rPr>
            <w:t>2</w:t>
          </w:r>
          <w:r w:rsidRPr="468168FB" w:rsidR="468168FB">
            <w:rPr>
              <w:rFonts w:ascii="ITC Avant Garde Gothic" w:hAnsi="ITC Avant Garde Gothic" w:cs="Calibri"/>
              <w:sz w:val="20"/>
              <w:szCs w:val="20"/>
            </w:rPr>
            <w:t>6</w:t>
          </w:r>
          <w:r w:rsidRPr="468168FB" w:rsidR="468168FB">
            <w:rPr>
              <w:rFonts w:ascii="ITC Avant Garde Gothic" w:hAnsi="ITC Avant Garde Gothic" w:cs="Calibri"/>
              <w:sz w:val="20"/>
              <w:szCs w:val="20"/>
            </w:rPr>
            <w:t xml:space="preserve"> v</w:t>
          </w:r>
          <w:r w:rsidRPr="468168FB" w:rsidR="468168FB">
            <w:rPr>
              <w:rFonts w:ascii="ITC Avant Garde Gothic" w:hAnsi="ITC Avant Garde Gothic" w:cs="Calibri"/>
              <w:sz w:val="20"/>
              <w:szCs w:val="20"/>
            </w:rPr>
            <w:t>5</w:t>
          </w:r>
          <w:r w:rsidRPr="468168FB" w:rsidR="468168FB">
            <w:rPr>
              <w:rFonts w:ascii="ITC Avant Garde Gothic" w:hAnsi="ITC Avant Garde Gothic" w:cs="Calibri"/>
              <w:sz w:val="20"/>
              <w:szCs w:val="20"/>
            </w:rPr>
            <w:t>.0</w:t>
          </w:r>
        </w:p>
        <w:p w:rsidR="468168FB" w:rsidP="468168FB" w:rsidRDefault="468168FB" w14:paraId="426839D7" w14:textId="3CFA9D19">
          <w:pPr>
            <w:pStyle w:val="Header"/>
            <w:bidi w:val="0"/>
            <w:ind w:left="-115"/>
            <w:jc w:val="left"/>
          </w:pPr>
        </w:p>
      </w:tc>
      <w:tc>
        <w:tcPr>
          <w:tcW w:w="355" w:type="dxa"/>
          <w:tcMar/>
        </w:tcPr>
        <w:p w:rsidR="468168FB" w:rsidP="468168FB" w:rsidRDefault="468168FB" w14:paraId="67FE7751" w14:textId="2946B097">
          <w:pPr>
            <w:pStyle w:val="Header"/>
            <w:bidi w:val="0"/>
            <w:jc w:val="center"/>
          </w:pPr>
        </w:p>
      </w:tc>
      <w:tc>
        <w:tcPr>
          <w:tcW w:w="2765" w:type="dxa"/>
          <w:tcMar/>
        </w:tcPr>
        <w:p w:rsidR="468168FB" w:rsidP="468168FB" w:rsidRDefault="468168FB" w14:paraId="24D59D9F" w14:textId="574EF919">
          <w:pPr>
            <w:pStyle w:val="Header"/>
            <w:bidi w:val="0"/>
            <w:ind w:right="-115"/>
            <w:jc w:val="right"/>
          </w:pPr>
        </w:p>
      </w:tc>
    </w:tr>
  </w:tbl>
  <w:p w:rsidR="468168FB" w:rsidP="468168FB" w:rsidRDefault="468168FB" w14:paraId="1B43BF5A" w14:textId="0C67DEB0">
    <w:pPr>
      <w:pStyle w:val="Footer"/>
      <w:bidi w:val="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9B2812" w:rsidRDefault="009B2812" w14:paraId="0778F935" w14:textId="77777777">
      <w:r>
        <w:separator/>
      </w:r>
    </w:p>
  </w:footnote>
  <w:footnote w:type="continuationSeparator" w:id="0">
    <w:p w:rsidR="009B2812" w:rsidRDefault="009B2812" w14:paraId="75C87880" w14:textId="77777777">
      <w:r>
        <w:continuationSeparator/>
      </w:r>
    </w:p>
  </w:footnote>
  <w:footnote w:type="continuationNotice" w:id="1">
    <w:p w:rsidR="009B2812" w:rsidRDefault="009B2812" w14:paraId="3EED01AC"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7959AB" w:rsidP="0077707D" w:rsidRDefault="0001768C" w14:paraId="79C79148" w14:textId="425472CA">
    <w:pPr>
      <w:pStyle w:val="Header"/>
      <w:ind w:hanging="709"/>
    </w:pPr>
    <w:r w:rsidR="468168FB">
      <w:rPr/>
      <w:t xml:space="preserve"> </w:t>
    </w:r>
    <w:r w:rsidR="468168FB">
      <w:drawing>
        <wp:inline wp14:editId="67F3CCEC" wp14:anchorId="6411215E">
          <wp:extent cx="476250" cy="752475"/>
          <wp:effectExtent l="0" t="0" r="0" b="9525"/>
          <wp:docPr id="169749679" name="Picture 3"/>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0" name="Picture 2"/>
                  <pic:cNvPicPr>
                    <a:picLocks noChangeAspect="1" noChangeArrowheads="1"/>
                  </pic:cNvPicPr>
                </pic:nvPicPr>
                <pic:blipFill>
                  <a:blip xmlns:r="http://schemas.openxmlformats.org/officeDocument/2006/relationships" r:embed="rId1">
                    <a:extLst>
                      <a:ext uri="{28A0092B-C50C-407E-A947-70E740481C1C}">
                        <a14:useLocalDpi xmlns:a14="http://schemas.microsoft.com/office/drawing/2010/main" val="0"/>
                      </a:ext>
                    </a:extLst>
                  </a:blip>
                  <a:srcRect/>
                  <a:stretch>
                    <a:fillRect/>
                  </a:stretch>
                </pic:blipFill>
                <pic:spPr bwMode="auto">
                  <a:xfrm>
                    <a:off x="0" y="0"/>
                    <a:ext cx="476250" cy="752475"/>
                  </a:xfrm>
                  <a:prstGeom prst="rect">
                    <a:avLst/>
                  </a:prstGeom>
                  <a:noFill/>
                  <a:ln>
                    <a:noFill/>
                  </a:ln>
                </pic:spPr>
              </pic:pic>
            </a:graphicData>
          </a:graphic>
        </wp:inline>
      </w:drawing>
    </w:r>
    <w:r w:rsidR="468168FB">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01768C" w:rsidP="0001768C" w:rsidRDefault="0001768C" w14:paraId="14203E7B" w14:textId="3B08FA22">
    <w:pPr>
      <w:pStyle w:val="Header"/>
      <w:ind w:left="-1134"/>
    </w:pPr>
    <w:r w:rsidRPr="00361487">
      <w:rPr>
        <w:noProof/>
        <w:lang w:val="en-IE" w:eastAsia="en-IE"/>
      </w:rPr>
      <w:drawing>
        <wp:inline distT="0" distB="0" distL="0" distR="0" wp14:anchorId="45AB22C0" wp14:editId="2DC6B48B">
          <wp:extent cx="476250" cy="75247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76250" cy="7524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316A3"/>
    <w:multiLevelType w:val="hybridMultilevel"/>
    <w:tmpl w:val="45FEA30C"/>
    <w:lvl w:ilvl="0" w:tplc="18090001">
      <w:start w:val="1"/>
      <w:numFmt w:val="bullet"/>
      <w:lvlText w:val=""/>
      <w:lvlJc w:val="left"/>
      <w:pPr>
        <w:ind w:left="720" w:hanging="360"/>
      </w:pPr>
      <w:rPr>
        <w:rFonts w:hint="default" w:ascii="Symbol" w:hAnsi="Symbol"/>
      </w:rPr>
    </w:lvl>
    <w:lvl w:ilvl="1" w:tplc="18090003" w:tentative="1">
      <w:start w:val="1"/>
      <w:numFmt w:val="bullet"/>
      <w:lvlText w:val="o"/>
      <w:lvlJc w:val="left"/>
      <w:pPr>
        <w:ind w:left="1440" w:hanging="360"/>
      </w:pPr>
      <w:rPr>
        <w:rFonts w:hint="default" w:ascii="Courier New" w:hAnsi="Courier New" w:cs="Courier New"/>
      </w:rPr>
    </w:lvl>
    <w:lvl w:ilvl="2" w:tplc="18090005" w:tentative="1">
      <w:start w:val="1"/>
      <w:numFmt w:val="bullet"/>
      <w:lvlText w:val=""/>
      <w:lvlJc w:val="left"/>
      <w:pPr>
        <w:ind w:left="2160" w:hanging="360"/>
      </w:pPr>
      <w:rPr>
        <w:rFonts w:hint="default" w:ascii="Wingdings" w:hAnsi="Wingdings"/>
      </w:rPr>
    </w:lvl>
    <w:lvl w:ilvl="3" w:tplc="18090001" w:tentative="1">
      <w:start w:val="1"/>
      <w:numFmt w:val="bullet"/>
      <w:lvlText w:val=""/>
      <w:lvlJc w:val="left"/>
      <w:pPr>
        <w:ind w:left="2880" w:hanging="360"/>
      </w:pPr>
      <w:rPr>
        <w:rFonts w:hint="default" w:ascii="Symbol" w:hAnsi="Symbol"/>
      </w:rPr>
    </w:lvl>
    <w:lvl w:ilvl="4" w:tplc="18090003" w:tentative="1">
      <w:start w:val="1"/>
      <w:numFmt w:val="bullet"/>
      <w:lvlText w:val="o"/>
      <w:lvlJc w:val="left"/>
      <w:pPr>
        <w:ind w:left="3600" w:hanging="360"/>
      </w:pPr>
      <w:rPr>
        <w:rFonts w:hint="default" w:ascii="Courier New" w:hAnsi="Courier New" w:cs="Courier New"/>
      </w:rPr>
    </w:lvl>
    <w:lvl w:ilvl="5" w:tplc="18090005" w:tentative="1">
      <w:start w:val="1"/>
      <w:numFmt w:val="bullet"/>
      <w:lvlText w:val=""/>
      <w:lvlJc w:val="left"/>
      <w:pPr>
        <w:ind w:left="4320" w:hanging="360"/>
      </w:pPr>
      <w:rPr>
        <w:rFonts w:hint="default" w:ascii="Wingdings" w:hAnsi="Wingdings"/>
      </w:rPr>
    </w:lvl>
    <w:lvl w:ilvl="6" w:tplc="18090001" w:tentative="1">
      <w:start w:val="1"/>
      <w:numFmt w:val="bullet"/>
      <w:lvlText w:val=""/>
      <w:lvlJc w:val="left"/>
      <w:pPr>
        <w:ind w:left="5040" w:hanging="360"/>
      </w:pPr>
      <w:rPr>
        <w:rFonts w:hint="default" w:ascii="Symbol" w:hAnsi="Symbol"/>
      </w:rPr>
    </w:lvl>
    <w:lvl w:ilvl="7" w:tplc="18090003" w:tentative="1">
      <w:start w:val="1"/>
      <w:numFmt w:val="bullet"/>
      <w:lvlText w:val="o"/>
      <w:lvlJc w:val="left"/>
      <w:pPr>
        <w:ind w:left="5760" w:hanging="360"/>
      </w:pPr>
      <w:rPr>
        <w:rFonts w:hint="default" w:ascii="Courier New" w:hAnsi="Courier New" w:cs="Courier New"/>
      </w:rPr>
    </w:lvl>
    <w:lvl w:ilvl="8" w:tplc="18090005" w:tentative="1">
      <w:start w:val="1"/>
      <w:numFmt w:val="bullet"/>
      <w:lvlText w:val=""/>
      <w:lvlJc w:val="left"/>
      <w:pPr>
        <w:ind w:left="6480" w:hanging="360"/>
      </w:pPr>
      <w:rPr>
        <w:rFonts w:hint="default" w:ascii="Wingdings" w:hAnsi="Wingdings"/>
      </w:rPr>
    </w:lvl>
  </w:abstractNum>
  <w:abstractNum w:abstractNumId="1" w15:restartNumberingAfterBreak="0">
    <w:nsid w:val="048508EA"/>
    <w:multiLevelType w:val="hybridMultilevel"/>
    <w:tmpl w:val="1C6E076A"/>
    <w:lvl w:ilvl="0" w:tplc="CDF499D0">
      <w:numFmt w:val="bullet"/>
      <w:lvlText w:val=""/>
      <w:lvlJc w:val="left"/>
      <w:pPr>
        <w:tabs>
          <w:tab w:val="num" w:pos="454"/>
        </w:tabs>
        <w:ind w:left="454" w:hanging="397"/>
      </w:pPr>
      <w:rPr>
        <w:rFonts w:hint="default" w:ascii="Symbol" w:hAnsi="Symbol"/>
        <w:color w:val="auto"/>
        <w:sz w:val="22"/>
        <w:szCs w:val="22"/>
      </w:rPr>
    </w:lvl>
    <w:lvl w:ilvl="1" w:tplc="75B62A6E">
      <w:start w:val="4"/>
      <w:numFmt w:val="decimal"/>
      <w:lvlText w:val="%2"/>
      <w:lvlJc w:val="left"/>
      <w:pPr>
        <w:tabs>
          <w:tab w:val="num" w:pos="680"/>
        </w:tabs>
        <w:ind w:left="680" w:hanging="680"/>
      </w:pPr>
      <w:rPr>
        <w:rFonts w:hint="default" w:ascii="Arial" w:hAnsi="Arial"/>
        <w:b/>
        <w:i w:val="0"/>
        <w:color w:val="auto"/>
        <w:sz w:val="24"/>
        <w:szCs w:val="24"/>
      </w:rPr>
    </w:lvl>
    <w:lvl w:ilvl="2" w:tplc="08090005" w:tentative="1">
      <w:start w:val="1"/>
      <w:numFmt w:val="bullet"/>
      <w:lvlText w:val=""/>
      <w:lvlJc w:val="left"/>
      <w:pPr>
        <w:tabs>
          <w:tab w:val="num" w:pos="2160"/>
        </w:tabs>
        <w:ind w:left="2160" w:hanging="360"/>
      </w:pPr>
      <w:rPr>
        <w:rFonts w:hint="default" w:ascii="Wingdings" w:hAnsi="Wingdings"/>
      </w:rPr>
    </w:lvl>
    <w:lvl w:ilvl="3" w:tplc="08090001" w:tentative="1">
      <w:start w:val="1"/>
      <w:numFmt w:val="bullet"/>
      <w:lvlText w:val=""/>
      <w:lvlJc w:val="left"/>
      <w:pPr>
        <w:tabs>
          <w:tab w:val="num" w:pos="2880"/>
        </w:tabs>
        <w:ind w:left="2880" w:hanging="360"/>
      </w:pPr>
      <w:rPr>
        <w:rFonts w:hint="default" w:ascii="Symbol" w:hAnsi="Symbol"/>
      </w:rPr>
    </w:lvl>
    <w:lvl w:ilvl="4" w:tplc="08090003" w:tentative="1">
      <w:start w:val="1"/>
      <w:numFmt w:val="bullet"/>
      <w:lvlText w:val="o"/>
      <w:lvlJc w:val="left"/>
      <w:pPr>
        <w:tabs>
          <w:tab w:val="num" w:pos="3600"/>
        </w:tabs>
        <w:ind w:left="3600" w:hanging="360"/>
      </w:pPr>
      <w:rPr>
        <w:rFonts w:hint="default" w:ascii="Courier New" w:hAnsi="Courier New" w:cs="Courier New"/>
      </w:rPr>
    </w:lvl>
    <w:lvl w:ilvl="5" w:tplc="08090005" w:tentative="1">
      <w:start w:val="1"/>
      <w:numFmt w:val="bullet"/>
      <w:lvlText w:val=""/>
      <w:lvlJc w:val="left"/>
      <w:pPr>
        <w:tabs>
          <w:tab w:val="num" w:pos="4320"/>
        </w:tabs>
        <w:ind w:left="4320" w:hanging="360"/>
      </w:pPr>
      <w:rPr>
        <w:rFonts w:hint="default" w:ascii="Wingdings" w:hAnsi="Wingdings"/>
      </w:rPr>
    </w:lvl>
    <w:lvl w:ilvl="6" w:tplc="08090001" w:tentative="1">
      <w:start w:val="1"/>
      <w:numFmt w:val="bullet"/>
      <w:lvlText w:val=""/>
      <w:lvlJc w:val="left"/>
      <w:pPr>
        <w:tabs>
          <w:tab w:val="num" w:pos="5040"/>
        </w:tabs>
        <w:ind w:left="5040" w:hanging="360"/>
      </w:pPr>
      <w:rPr>
        <w:rFonts w:hint="default" w:ascii="Symbol" w:hAnsi="Symbol"/>
      </w:rPr>
    </w:lvl>
    <w:lvl w:ilvl="7" w:tplc="08090003" w:tentative="1">
      <w:start w:val="1"/>
      <w:numFmt w:val="bullet"/>
      <w:lvlText w:val="o"/>
      <w:lvlJc w:val="left"/>
      <w:pPr>
        <w:tabs>
          <w:tab w:val="num" w:pos="5760"/>
        </w:tabs>
        <w:ind w:left="5760" w:hanging="360"/>
      </w:pPr>
      <w:rPr>
        <w:rFonts w:hint="default" w:ascii="Courier New" w:hAnsi="Courier New" w:cs="Courier New"/>
      </w:rPr>
    </w:lvl>
    <w:lvl w:ilvl="8" w:tplc="08090005" w:tentative="1">
      <w:start w:val="1"/>
      <w:numFmt w:val="bullet"/>
      <w:lvlText w:val=""/>
      <w:lvlJc w:val="left"/>
      <w:pPr>
        <w:tabs>
          <w:tab w:val="num" w:pos="6480"/>
        </w:tabs>
        <w:ind w:left="6480" w:hanging="360"/>
      </w:pPr>
      <w:rPr>
        <w:rFonts w:hint="default" w:ascii="Wingdings" w:hAnsi="Wingdings"/>
      </w:rPr>
    </w:lvl>
  </w:abstractNum>
  <w:abstractNum w:abstractNumId="2" w15:restartNumberingAfterBreak="0">
    <w:nsid w:val="0D437B9E"/>
    <w:multiLevelType w:val="hybridMultilevel"/>
    <w:tmpl w:val="6A3044CC"/>
    <w:lvl w:ilvl="0" w:tplc="B2AA9380">
      <w:start w:val="1"/>
      <w:numFmt w:val="lowerLetter"/>
      <w:lvlText w:val="%1)"/>
      <w:lvlJc w:val="left"/>
      <w:pPr>
        <w:tabs>
          <w:tab w:val="num" w:pos="720"/>
        </w:tabs>
        <w:ind w:left="720" w:hanging="360"/>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FE16455"/>
    <w:multiLevelType w:val="multilevel"/>
    <w:tmpl w:val="B5AAD62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 w15:restartNumberingAfterBreak="0">
    <w:nsid w:val="120B5140"/>
    <w:multiLevelType w:val="hybridMultilevel"/>
    <w:tmpl w:val="A0566BE0"/>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start w:val="1"/>
      <w:numFmt w:val="bullet"/>
      <w:lvlText w:val=""/>
      <w:lvlJc w:val="left"/>
      <w:pPr>
        <w:ind w:left="2160" w:hanging="360"/>
      </w:pPr>
      <w:rPr>
        <w:rFonts w:hint="default" w:ascii="Wingdings" w:hAnsi="Wingdings"/>
      </w:rPr>
    </w:lvl>
    <w:lvl w:ilvl="3" w:tplc="08090001">
      <w:start w:val="1"/>
      <w:numFmt w:val="bullet"/>
      <w:lvlText w:val=""/>
      <w:lvlJc w:val="left"/>
      <w:pPr>
        <w:ind w:left="2880" w:hanging="360"/>
      </w:pPr>
      <w:rPr>
        <w:rFonts w:hint="default" w:ascii="Symbol" w:hAnsi="Symbol"/>
      </w:rPr>
    </w:lvl>
    <w:lvl w:ilvl="4" w:tplc="08090003">
      <w:start w:val="1"/>
      <w:numFmt w:val="bullet"/>
      <w:lvlText w:val="o"/>
      <w:lvlJc w:val="left"/>
      <w:pPr>
        <w:ind w:left="3600" w:hanging="360"/>
      </w:pPr>
      <w:rPr>
        <w:rFonts w:hint="default" w:ascii="Courier New" w:hAnsi="Courier New" w:cs="Courier New"/>
      </w:rPr>
    </w:lvl>
    <w:lvl w:ilvl="5" w:tplc="08090005">
      <w:start w:val="1"/>
      <w:numFmt w:val="bullet"/>
      <w:lvlText w:val=""/>
      <w:lvlJc w:val="left"/>
      <w:pPr>
        <w:ind w:left="4320" w:hanging="360"/>
      </w:pPr>
      <w:rPr>
        <w:rFonts w:hint="default" w:ascii="Wingdings" w:hAnsi="Wingdings"/>
      </w:rPr>
    </w:lvl>
    <w:lvl w:ilvl="6" w:tplc="08090001">
      <w:start w:val="1"/>
      <w:numFmt w:val="bullet"/>
      <w:lvlText w:val=""/>
      <w:lvlJc w:val="left"/>
      <w:pPr>
        <w:ind w:left="5040" w:hanging="360"/>
      </w:pPr>
      <w:rPr>
        <w:rFonts w:hint="default" w:ascii="Symbol" w:hAnsi="Symbol"/>
      </w:rPr>
    </w:lvl>
    <w:lvl w:ilvl="7" w:tplc="08090003">
      <w:start w:val="1"/>
      <w:numFmt w:val="bullet"/>
      <w:lvlText w:val="o"/>
      <w:lvlJc w:val="left"/>
      <w:pPr>
        <w:ind w:left="5760" w:hanging="360"/>
      </w:pPr>
      <w:rPr>
        <w:rFonts w:hint="default" w:ascii="Courier New" w:hAnsi="Courier New" w:cs="Courier New"/>
      </w:rPr>
    </w:lvl>
    <w:lvl w:ilvl="8" w:tplc="08090005">
      <w:start w:val="1"/>
      <w:numFmt w:val="bullet"/>
      <w:lvlText w:val=""/>
      <w:lvlJc w:val="left"/>
      <w:pPr>
        <w:ind w:left="6480" w:hanging="360"/>
      </w:pPr>
      <w:rPr>
        <w:rFonts w:hint="default" w:ascii="Wingdings" w:hAnsi="Wingdings"/>
      </w:rPr>
    </w:lvl>
  </w:abstractNum>
  <w:abstractNum w:abstractNumId="5" w15:restartNumberingAfterBreak="0">
    <w:nsid w:val="14BC1FD3"/>
    <w:multiLevelType w:val="hybridMultilevel"/>
    <w:tmpl w:val="49F815C4"/>
    <w:lvl w:ilvl="0" w:tplc="2FDEA2D4">
      <w:start w:val="1"/>
      <w:numFmt w:val="bullet"/>
      <w:lvlText w:val=""/>
      <w:lvlJc w:val="left"/>
      <w:pPr>
        <w:tabs>
          <w:tab w:val="num" w:pos="720"/>
        </w:tabs>
        <w:ind w:left="720" w:hanging="360"/>
      </w:pPr>
      <w:rPr>
        <w:rFonts w:hint="default" w:ascii="Symbol" w:hAnsi="Symbol"/>
        <w:sz w:val="20"/>
      </w:rPr>
    </w:lvl>
    <w:lvl w:ilvl="1" w:tplc="519093B2" w:tentative="1">
      <w:start w:val="1"/>
      <w:numFmt w:val="bullet"/>
      <w:lvlText w:val=""/>
      <w:lvlJc w:val="left"/>
      <w:pPr>
        <w:tabs>
          <w:tab w:val="num" w:pos="1440"/>
        </w:tabs>
        <w:ind w:left="1440" w:hanging="360"/>
      </w:pPr>
      <w:rPr>
        <w:rFonts w:hint="default" w:ascii="Symbol" w:hAnsi="Symbol"/>
        <w:sz w:val="20"/>
      </w:rPr>
    </w:lvl>
    <w:lvl w:ilvl="2" w:tplc="B5BC9E50" w:tentative="1">
      <w:start w:val="1"/>
      <w:numFmt w:val="bullet"/>
      <w:lvlText w:val=""/>
      <w:lvlJc w:val="left"/>
      <w:pPr>
        <w:tabs>
          <w:tab w:val="num" w:pos="2160"/>
        </w:tabs>
        <w:ind w:left="2160" w:hanging="360"/>
      </w:pPr>
      <w:rPr>
        <w:rFonts w:hint="default" w:ascii="Symbol" w:hAnsi="Symbol"/>
        <w:sz w:val="20"/>
      </w:rPr>
    </w:lvl>
    <w:lvl w:ilvl="3" w:tplc="13561F6E" w:tentative="1">
      <w:start w:val="1"/>
      <w:numFmt w:val="bullet"/>
      <w:lvlText w:val=""/>
      <w:lvlJc w:val="left"/>
      <w:pPr>
        <w:tabs>
          <w:tab w:val="num" w:pos="2880"/>
        </w:tabs>
        <w:ind w:left="2880" w:hanging="360"/>
      </w:pPr>
      <w:rPr>
        <w:rFonts w:hint="default" w:ascii="Symbol" w:hAnsi="Symbol"/>
        <w:sz w:val="20"/>
      </w:rPr>
    </w:lvl>
    <w:lvl w:ilvl="4" w:tplc="1F2ADBC8" w:tentative="1">
      <w:start w:val="1"/>
      <w:numFmt w:val="bullet"/>
      <w:lvlText w:val=""/>
      <w:lvlJc w:val="left"/>
      <w:pPr>
        <w:tabs>
          <w:tab w:val="num" w:pos="3600"/>
        </w:tabs>
        <w:ind w:left="3600" w:hanging="360"/>
      </w:pPr>
      <w:rPr>
        <w:rFonts w:hint="default" w:ascii="Symbol" w:hAnsi="Symbol"/>
        <w:sz w:val="20"/>
      </w:rPr>
    </w:lvl>
    <w:lvl w:ilvl="5" w:tplc="199A699E" w:tentative="1">
      <w:start w:val="1"/>
      <w:numFmt w:val="bullet"/>
      <w:lvlText w:val=""/>
      <w:lvlJc w:val="left"/>
      <w:pPr>
        <w:tabs>
          <w:tab w:val="num" w:pos="4320"/>
        </w:tabs>
        <w:ind w:left="4320" w:hanging="360"/>
      </w:pPr>
      <w:rPr>
        <w:rFonts w:hint="default" w:ascii="Symbol" w:hAnsi="Symbol"/>
        <w:sz w:val="20"/>
      </w:rPr>
    </w:lvl>
    <w:lvl w:ilvl="6" w:tplc="47BEAD68" w:tentative="1">
      <w:start w:val="1"/>
      <w:numFmt w:val="bullet"/>
      <w:lvlText w:val=""/>
      <w:lvlJc w:val="left"/>
      <w:pPr>
        <w:tabs>
          <w:tab w:val="num" w:pos="5040"/>
        </w:tabs>
        <w:ind w:left="5040" w:hanging="360"/>
      </w:pPr>
      <w:rPr>
        <w:rFonts w:hint="default" w:ascii="Symbol" w:hAnsi="Symbol"/>
        <w:sz w:val="20"/>
      </w:rPr>
    </w:lvl>
    <w:lvl w:ilvl="7" w:tplc="EA16DA3A" w:tentative="1">
      <w:start w:val="1"/>
      <w:numFmt w:val="bullet"/>
      <w:lvlText w:val=""/>
      <w:lvlJc w:val="left"/>
      <w:pPr>
        <w:tabs>
          <w:tab w:val="num" w:pos="5760"/>
        </w:tabs>
        <w:ind w:left="5760" w:hanging="360"/>
      </w:pPr>
      <w:rPr>
        <w:rFonts w:hint="default" w:ascii="Symbol" w:hAnsi="Symbol"/>
        <w:sz w:val="20"/>
      </w:rPr>
    </w:lvl>
    <w:lvl w:ilvl="8" w:tplc="60CC00B4" w:tentative="1">
      <w:start w:val="1"/>
      <w:numFmt w:val="bullet"/>
      <w:lvlText w:val=""/>
      <w:lvlJc w:val="left"/>
      <w:pPr>
        <w:tabs>
          <w:tab w:val="num" w:pos="6480"/>
        </w:tabs>
        <w:ind w:left="6480" w:hanging="360"/>
      </w:pPr>
      <w:rPr>
        <w:rFonts w:hint="default" w:ascii="Symbol" w:hAnsi="Symbol"/>
        <w:sz w:val="20"/>
      </w:rPr>
    </w:lvl>
  </w:abstractNum>
  <w:abstractNum w:abstractNumId="6" w15:restartNumberingAfterBreak="0">
    <w:nsid w:val="183E4830"/>
    <w:multiLevelType w:val="hybridMultilevel"/>
    <w:tmpl w:val="26C846C2"/>
    <w:lvl w:ilvl="0" w:tplc="E7F893F2">
      <w:start w:val="1"/>
      <w:numFmt w:val="bullet"/>
      <w:lvlText w:val=""/>
      <w:lvlJc w:val="left"/>
      <w:pPr>
        <w:tabs>
          <w:tab w:val="num" w:pos="720"/>
        </w:tabs>
        <w:ind w:left="720" w:hanging="360"/>
      </w:pPr>
      <w:rPr>
        <w:rFonts w:hint="default" w:ascii="Symbol" w:hAnsi="Symbol"/>
        <w:sz w:val="20"/>
      </w:rPr>
    </w:lvl>
    <w:lvl w:ilvl="1" w:tplc="1346D526" w:tentative="1">
      <w:start w:val="1"/>
      <w:numFmt w:val="bullet"/>
      <w:lvlText w:val=""/>
      <w:lvlJc w:val="left"/>
      <w:pPr>
        <w:tabs>
          <w:tab w:val="num" w:pos="1440"/>
        </w:tabs>
        <w:ind w:left="1440" w:hanging="360"/>
      </w:pPr>
      <w:rPr>
        <w:rFonts w:hint="default" w:ascii="Symbol" w:hAnsi="Symbol"/>
        <w:sz w:val="20"/>
      </w:rPr>
    </w:lvl>
    <w:lvl w:ilvl="2" w:tplc="A636FB4C" w:tentative="1">
      <w:start w:val="1"/>
      <w:numFmt w:val="bullet"/>
      <w:lvlText w:val=""/>
      <w:lvlJc w:val="left"/>
      <w:pPr>
        <w:tabs>
          <w:tab w:val="num" w:pos="2160"/>
        </w:tabs>
        <w:ind w:left="2160" w:hanging="360"/>
      </w:pPr>
      <w:rPr>
        <w:rFonts w:hint="default" w:ascii="Symbol" w:hAnsi="Symbol"/>
        <w:sz w:val="20"/>
      </w:rPr>
    </w:lvl>
    <w:lvl w:ilvl="3" w:tplc="5A8406D6" w:tentative="1">
      <w:start w:val="1"/>
      <w:numFmt w:val="bullet"/>
      <w:lvlText w:val=""/>
      <w:lvlJc w:val="left"/>
      <w:pPr>
        <w:tabs>
          <w:tab w:val="num" w:pos="2880"/>
        </w:tabs>
        <w:ind w:left="2880" w:hanging="360"/>
      </w:pPr>
      <w:rPr>
        <w:rFonts w:hint="default" w:ascii="Symbol" w:hAnsi="Symbol"/>
        <w:sz w:val="20"/>
      </w:rPr>
    </w:lvl>
    <w:lvl w:ilvl="4" w:tplc="8224338E" w:tentative="1">
      <w:start w:val="1"/>
      <w:numFmt w:val="bullet"/>
      <w:lvlText w:val=""/>
      <w:lvlJc w:val="left"/>
      <w:pPr>
        <w:tabs>
          <w:tab w:val="num" w:pos="3600"/>
        </w:tabs>
        <w:ind w:left="3600" w:hanging="360"/>
      </w:pPr>
      <w:rPr>
        <w:rFonts w:hint="default" w:ascii="Symbol" w:hAnsi="Symbol"/>
        <w:sz w:val="20"/>
      </w:rPr>
    </w:lvl>
    <w:lvl w:ilvl="5" w:tplc="366ADAB8" w:tentative="1">
      <w:start w:val="1"/>
      <w:numFmt w:val="bullet"/>
      <w:lvlText w:val=""/>
      <w:lvlJc w:val="left"/>
      <w:pPr>
        <w:tabs>
          <w:tab w:val="num" w:pos="4320"/>
        </w:tabs>
        <w:ind w:left="4320" w:hanging="360"/>
      </w:pPr>
      <w:rPr>
        <w:rFonts w:hint="default" w:ascii="Symbol" w:hAnsi="Symbol"/>
        <w:sz w:val="20"/>
      </w:rPr>
    </w:lvl>
    <w:lvl w:ilvl="6" w:tplc="6B5AF448" w:tentative="1">
      <w:start w:val="1"/>
      <w:numFmt w:val="bullet"/>
      <w:lvlText w:val=""/>
      <w:lvlJc w:val="left"/>
      <w:pPr>
        <w:tabs>
          <w:tab w:val="num" w:pos="5040"/>
        </w:tabs>
        <w:ind w:left="5040" w:hanging="360"/>
      </w:pPr>
      <w:rPr>
        <w:rFonts w:hint="default" w:ascii="Symbol" w:hAnsi="Symbol"/>
        <w:sz w:val="20"/>
      </w:rPr>
    </w:lvl>
    <w:lvl w:ilvl="7" w:tplc="FC9C8100" w:tentative="1">
      <w:start w:val="1"/>
      <w:numFmt w:val="bullet"/>
      <w:lvlText w:val=""/>
      <w:lvlJc w:val="left"/>
      <w:pPr>
        <w:tabs>
          <w:tab w:val="num" w:pos="5760"/>
        </w:tabs>
        <w:ind w:left="5760" w:hanging="360"/>
      </w:pPr>
      <w:rPr>
        <w:rFonts w:hint="default" w:ascii="Symbol" w:hAnsi="Symbol"/>
        <w:sz w:val="20"/>
      </w:rPr>
    </w:lvl>
    <w:lvl w:ilvl="8" w:tplc="79B8106E" w:tentative="1">
      <w:start w:val="1"/>
      <w:numFmt w:val="bullet"/>
      <w:lvlText w:val=""/>
      <w:lvlJc w:val="left"/>
      <w:pPr>
        <w:tabs>
          <w:tab w:val="num" w:pos="6480"/>
        </w:tabs>
        <w:ind w:left="6480" w:hanging="360"/>
      </w:pPr>
      <w:rPr>
        <w:rFonts w:hint="default" w:ascii="Symbol" w:hAnsi="Symbol"/>
        <w:sz w:val="20"/>
      </w:rPr>
    </w:lvl>
  </w:abstractNum>
  <w:abstractNum w:abstractNumId="7" w15:restartNumberingAfterBreak="0">
    <w:nsid w:val="2E680E6A"/>
    <w:multiLevelType w:val="multilevel"/>
    <w:tmpl w:val="4D96F54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8" w15:restartNumberingAfterBreak="0">
    <w:nsid w:val="2FFD2AAB"/>
    <w:multiLevelType w:val="hybridMultilevel"/>
    <w:tmpl w:val="9F5ACF02"/>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568109A"/>
    <w:multiLevelType w:val="multilevel"/>
    <w:tmpl w:val="2DA8F5B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0" w15:restartNumberingAfterBreak="0">
    <w:nsid w:val="3C1668B7"/>
    <w:multiLevelType w:val="multilevel"/>
    <w:tmpl w:val="EEF00A5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1" w15:restartNumberingAfterBreak="0">
    <w:nsid w:val="3DAF30AF"/>
    <w:multiLevelType w:val="hybridMultilevel"/>
    <w:tmpl w:val="D6B8E430"/>
    <w:lvl w:ilvl="0" w:tplc="8B7ECB7A">
      <w:start w:val="1"/>
      <w:numFmt w:val="decimal"/>
      <w:pStyle w:val="Heading1"/>
      <w:lvlText w:val="%1"/>
      <w:lvlJc w:val="left"/>
      <w:pPr>
        <w:tabs>
          <w:tab w:val="num" w:pos="1400"/>
        </w:tabs>
        <w:ind w:left="1400" w:hanging="680"/>
      </w:pPr>
      <w:rPr>
        <w:rFonts w:hint="default" w:ascii="Arial" w:hAnsi="Arial"/>
        <w:b/>
        <w:i w:val="0"/>
        <w:sz w:val="24"/>
        <w:szCs w:val="24"/>
      </w:rPr>
    </w:lvl>
    <w:lvl w:ilvl="1" w:tplc="08090019" w:tentative="1">
      <w:start w:val="1"/>
      <w:numFmt w:val="lowerLetter"/>
      <w:lvlText w:val="%2."/>
      <w:lvlJc w:val="left"/>
      <w:pPr>
        <w:tabs>
          <w:tab w:val="num" w:pos="2160"/>
        </w:tabs>
        <w:ind w:left="2160" w:hanging="360"/>
      </w:pPr>
    </w:lvl>
    <w:lvl w:ilvl="2" w:tplc="0809001B" w:tentative="1">
      <w:start w:val="1"/>
      <w:numFmt w:val="lowerRoman"/>
      <w:lvlText w:val="%3."/>
      <w:lvlJc w:val="right"/>
      <w:pPr>
        <w:tabs>
          <w:tab w:val="num" w:pos="2880"/>
        </w:tabs>
        <w:ind w:left="2880" w:hanging="180"/>
      </w:pPr>
    </w:lvl>
    <w:lvl w:ilvl="3" w:tplc="0809000F" w:tentative="1">
      <w:start w:val="1"/>
      <w:numFmt w:val="decimal"/>
      <w:lvlText w:val="%4."/>
      <w:lvlJc w:val="left"/>
      <w:pPr>
        <w:tabs>
          <w:tab w:val="num" w:pos="3600"/>
        </w:tabs>
        <w:ind w:left="3600" w:hanging="360"/>
      </w:pPr>
    </w:lvl>
    <w:lvl w:ilvl="4" w:tplc="08090019" w:tentative="1">
      <w:start w:val="1"/>
      <w:numFmt w:val="lowerLetter"/>
      <w:lvlText w:val="%5."/>
      <w:lvlJc w:val="left"/>
      <w:pPr>
        <w:tabs>
          <w:tab w:val="num" w:pos="4320"/>
        </w:tabs>
        <w:ind w:left="4320" w:hanging="360"/>
      </w:pPr>
    </w:lvl>
    <w:lvl w:ilvl="5" w:tplc="0809001B" w:tentative="1">
      <w:start w:val="1"/>
      <w:numFmt w:val="lowerRoman"/>
      <w:lvlText w:val="%6."/>
      <w:lvlJc w:val="right"/>
      <w:pPr>
        <w:tabs>
          <w:tab w:val="num" w:pos="5040"/>
        </w:tabs>
        <w:ind w:left="5040" w:hanging="180"/>
      </w:pPr>
    </w:lvl>
    <w:lvl w:ilvl="6" w:tplc="0809000F" w:tentative="1">
      <w:start w:val="1"/>
      <w:numFmt w:val="decimal"/>
      <w:lvlText w:val="%7."/>
      <w:lvlJc w:val="left"/>
      <w:pPr>
        <w:tabs>
          <w:tab w:val="num" w:pos="5760"/>
        </w:tabs>
        <w:ind w:left="5760" w:hanging="360"/>
      </w:pPr>
    </w:lvl>
    <w:lvl w:ilvl="7" w:tplc="08090019" w:tentative="1">
      <w:start w:val="1"/>
      <w:numFmt w:val="lowerLetter"/>
      <w:lvlText w:val="%8."/>
      <w:lvlJc w:val="left"/>
      <w:pPr>
        <w:tabs>
          <w:tab w:val="num" w:pos="6480"/>
        </w:tabs>
        <w:ind w:left="6480" w:hanging="360"/>
      </w:pPr>
    </w:lvl>
    <w:lvl w:ilvl="8" w:tplc="0809001B" w:tentative="1">
      <w:start w:val="1"/>
      <w:numFmt w:val="lowerRoman"/>
      <w:lvlText w:val="%9."/>
      <w:lvlJc w:val="right"/>
      <w:pPr>
        <w:tabs>
          <w:tab w:val="num" w:pos="7200"/>
        </w:tabs>
        <w:ind w:left="7200" w:hanging="180"/>
      </w:pPr>
    </w:lvl>
  </w:abstractNum>
  <w:abstractNum w:abstractNumId="12" w15:restartNumberingAfterBreak="0">
    <w:nsid w:val="3F624557"/>
    <w:multiLevelType w:val="multilevel"/>
    <w:tmpl w:val="9586DD2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3" w15:restartNumberingAfterBreak="0">
    <w:nsid w:val="425C0C97"/>
    <w:multiLevelType w:val="multilevel"/>
    <w:tmpl w:val="71380A7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4" w15:restartNumberingAfterBreak="0">
    <w:nsid w:val="4B111ECE"/>
    <w:multiLevelType w:val="hybridMultilevel"/>
    <w:tmpl w:val="BE18487E"/>
    <w:lvl w:ilvl="0" w:tplc="18090001">
      <w:start w:val="1"/>
      <w:numFmt w:val="bullet"/>
      <w:lvlText w:val=""/>
      <w:lvlJc w:val="left"/>
      <w:pPr>
        <w:ind w:left="720" w:hanging="360"/>
      </w:pPr>
      <w:rPr>
        <w:rFonts w:hint="default" w:ascii="Symbol" w:hAnsi="Symbol"/>
      </w:rPr>
    </w:lvl>
    <w:lvl w:ilvl="1" w:tplc="18090003" w:tentative="1">
      <w:start w:val="1"/>
      <w:numFmt w:val="bullet"/>
      <w:lvlText w:val="o"/>
      <w:lvlJc w:val="left"/>
      <w:pPr>
        <w:ind w:left="1440" w:hanging="360"/>
      </w:pPr>
      <w:rPr>
        <w:rFonts w:hint="default" w:ascii="Courier New" w:hAnsi="Courier New" w:cs="Courier New"/>
      </w:rPr>
    </w:lvl>
    <w:lvl w:ilvl="2" w:tplc="18090005" w:tentative="1">
      <w:start w:val="1"/>
      <w:numFmt w:val="bullet"/>
      <w:lvlText w:val=""/>
      <w:lvlJc w:val="left"/>
      <w:pPr>
        <w:ind w:left="2160" w:hanging="360"/>
      </w:pPr>
      <w:rPr>
        <w:rFonts w:hint="default" w:ascii="Wingdings" w:hAnsi="Wingdings"/>
      </w:rPr>
    </w:lvl>
    <w:lvl w:ilvl="3" w:tplc="18090001" w:tentative="1">
      <w:start w:val="1"/>
      <w:numFmt w:val="bullet"/>
      <w:lvlText w:val=""/>
      <w:lvlJc w:val="left"/>
      <w:pPr>
        <w:ind w:left="2880" w:hanging="360"/>
      </w:pPr>
      <w:rPr>
        <w:rFonts w:hint="default" w:ascii="Symbol" w:hAnsi="Symbol"/>
      </w:rPr>
    </w:lvl>
    <w:lvl w:ilvl="4" w:tplc="18090003" w:tentative="1">
      <w:start w:val="1"/>
      <w:numFmt w:val="bullet"/>
      <w:lvlText w:val="o"/>
      <w:lvlJc w:val="left"/>
      <w:pPr>
        <w:ind w:left="3600" w:hanging="360"/>
      </w:pPr>
      <w:rPr>
        <w:rFonts w:hint="default" w:ascii="Courier New" w:hAnsi="Courier New" w:cs="Courier New"/>
      </w:rPr>
    </w:lvl>
    <w:lvl w:ilvl="5" w:tplc="18090005" w:tentative="1">
      <w:start w:val="1"/>
      <w:numFmt w:val="bullet"/>
      <w:lvlText w:val=""/>
      <w:lvlJc w:val="left"/>
      <w:pPr>
        <w:ind w:left="4320" w:hanging="360"/>
      </w:pPr>
      <w:rPr>
        <w:rFonts w:hint="default" w:ascii="Wingdings" w:hAnsi="Wingdings"/>
      </w:rPr>
    </w:lvl>
    <w:lvl w:ilvl="6" w:tplc="18090001" w:tentative="1">
      <w:start w:val="1"/>
      <w:numFmt w:val="bullet"/>
      <w:lvlText w:val=""/>
      <w:lvlJc w:val="left"/>
      <w:pPr>
        <w:ind w:left="5040" w:hanging="360"/>
      </w:pPr>
      <w:rPr>
        <w:rFonts w:hint="default" w:ascii="Symbol" w:hAnsi="Symbol"/>
      </w:rPr>
    </w:lvl>
    <w:lvl w:ilvl="7" w:tplc="18090003" w:tentative="1">
      <w:start w:val="1"/>
      <w:numFmt w:val="bullet"/>
      <w:lvlText w:val="o"/>
      <w:lvlJc w:val="left"/>
      <w:pPr>
        <w:ind w:left="5760" w:hanging="360"/>
      </w:pPr>
      <w:rPr>
        <w:rFonts w:hint="default" w:ascii="Courier New" w:hAnsi="Courier New" w:cs="Courier New"/>
      </w:rPr>
    </w:lvl>
    <w:lvl w:ilvl="8" w:tplc="18090005" w:tentative="1">
      <w:start w:val="1"/>
      <w:numFmt w:val="bullet"/>
      <w:lvlText w:val=""/>
      <w:lvlJc w:val="left"/>
      <w:pPr>
        <w:ind w:left="6480" w:hanging="360"/>
      </w:pPr>
      <w:rPr>
        <w:rFonts w:hint="default" w:ascii="Wingdings" w:hAnsi="Wingdings"/>
      </w:rPr>
    </w:lvl>
  </w:abstractNum>
  <w:abstractNum w:abstractNumId="15" w15:restartNumberingAfterBreak="0">
    <w:nsid w:val="4B6E7792"/>
    <w:multiLevelType w:val="multilevel"/>
    <w:tmpl w:val="D00AA67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6" w15:restartNumberingAfterBreak="0">
    <w:nsid w:val="4E7243EF"/>
    <w:multiLevelType w:val="multilevel"/>
    <w:tmpl w:val="B574B1A6"/>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7" w15:restartNumberingAfterBreak="0">
    <w:nsid w:val="5AA93D7D"/>
    <w:multiLevelType w:val="multilevel"/>
    <w:tmpl w:val="2FB8018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8" w15:restartNumberingAfterBreak="0">
    <w:nsid w:val="5AC75FB4"/>
    <w:multiLevelType w:val="multilevel"/>
    <w:tmpl w:val="8FCE6C5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9" w15:restartNumberingAfterBreak="0">
    <w:nsid w:val="61F8307D"/>
    <w:multiLevelType w:val="multilevel"/>
    <w:tmpl w:val="EC7E341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0" w15:restartNumberingAfterBreak="0">
    <w:nsid w:val="6B94569C"/>
    <w:multiLevelType w:val="multilevel"/>
    <w:tmpl w:val="B834253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1" w15:restartNumberingAfterBreak="0">
    <w:nsid w:val="6C386BA1"/>
    <w:multiLevelType w:val="multilevel"/>
    <w:tmpl w:val="83CC98E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2" w15:restartNumberingAfterBreak="0">
    <w:nsid w:val="78E95B56"/>
    <w:multiLevelType w:val="multilevel"/>
    <w:tmpl w:val="55FC067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3" w15:restartNumberingAfterBreak="0">
    <w:nsid w:val="7B9852DD"/>
    <w:multiLevelType w:val="multilevel"/>
    <w:tmpl w:val="4E4C1CD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7EF134E3"/>
    <w:multiLevelType w:val="hybridMultilevel"/>
    <w:tmpl w:val="2C46F730"/>
    <w:lvl w:ilvl="0" w:tplc="142A176A">
      <w:start w:val="1"/>
      <w:numFmt w:val="bullet"/>
      <w:lvlText w:val=""/>
      <w:lvlJc w:val="left"/>
      <w:pPr>
        <w:tabs>
          <w:tab w:val="num" w:pos="720"/>
        </w:tabs>
        <w:ind w:left="720" w:hanging="360"/>
      </w:pPr>
      <w:rPr>
        <w:rFonts w:hint="default" w:ascii="Symbol" w:hAnsi="Symbol"/>
        <w:sz w:val="20"/>
      </w:rPr>
    </w:lvl>
    <w:lvl w:ilvl="1" w:tplc="81CC082A">
      <w:start w:val="18"/>
      <w:numFmt w:val="decimal"/>
      <w:lvlText w:val="%2"/>
      <w:lvlJc w:val="left"/>
      <w:pPr>
        <w:tabs>
          <w:tab w:val="num" w:pos="1800"/>
        </w:tabs>
        <w:ind w:left="1800" w:hanging="720"/>
      </w:pPr>
      <w:rPr>
        <w:rFonts w:hint="default"/>
        <w:b/>
      </w:rPr>
    </w:lvl>
    <w:lvl w:ilvl="2" w:tplc="7AF4497C" w:tentative="1">
      <w:start w:val="1"/>
      <w:numFmt w:val="bullet"/>
      <w:lvlText w:val=""/>
      <w:lvlJc w:val="left"/>
      <w:pPr>
        <w:tabs>
          <w:tab w:val="num" w:pos="2160"/>
        </w:tabs>
        <w:ind w:left="2160" w:hanging="360"/>
      </w:pPr>
      <w:rPr>
        <w:rFonts w:hint="default" w:ascii="Wingdings" w:hAnsi="Wingdings"/>
        <w:sz w:val="20"/>
      </w:rPr>
    </w:lvl>
    <w:lvl w:ilvl="3" w:tplc="7C4013BA" w:tentative="1">
      <w:start w:val="1"/>
      <w:numFmt w:val="bullet"/>
      <w:lvlText w:val=""/>
      <w:lvlJc w:val="left"/>
      <w:pPr>
        <w:tabs>
          <w:tab w:val="num" w:pos="2880"/>
        </w:tabs>
        <w:ind w:left="2880" w:hanging="360"/>
      </w:pPr>
      <w:rPr>
        <w:rFonts w:hint="default" w:ascii="Wingdings" w:hAnsi="Wingdings"/>
        <w:sz w:val="20"/>
      </w:rPr>
    </w:lvl>
    <w:lvl w:ilvl="4" w:tplc="3A820CF6" w:tentative="1">
      <w:start w:val="1"/>
      <w:numFmt w:val="bullet"/>
      <w:lvlText w:val=""/>
      <w:lvlJc w:val="left"/>
      <w:pPr>
        <w:tabs>
          <w:tab w:val="num" w:pos="3600"/>
        </w:tabs>
        <w:ind w:left="3600" w:hanging="360"/>
      </w:pPr>
      <w:rPr>
        <w:rFonts w:hint="default" w:ascii="Wingdings" w:hAnsi="Wingdings"/>
        <w:sz w:val="20"/>
      </w:rPr>
    </w:lvl>
    <w:lvl w:ilvl="5" w:tplc="7F149BF0" w:tentative="1">
      <w:start w:val="1"/>
      <w:numFmt w:val="bullet"/>
      <w:lvlText w:val=""/>
      <w:lvlJc w:val="left"/>
      <w:pPr>
        <w:tabs>
          <w:tab w:val="num" w:pos="4320"/>
        </w:tabs>
        <w:ind w:left="4320" w:hanging="360"/>
      </w:pPr>
      <w:rPr>
        <w:rFonts w:hint="default" w:ascii="Wingdings" w:hAnsi="Wingdings"/>
        <w:sz w:val="20"/>
      </w:rPr>
    </w:lvl>
    <w:lvl w:ilvl="6" w:tplc="B9FA2C14" w:tentative="1">
      <w:start w:val="1"/>
      <w:numFmt w:val="bullet"/>
      <w:lvlText w:val=""/>
      <w:lvlJc w:val="left"/>
      <w:pPr>
        <w:tabs>
          <w:tab w:val="num" w:pos="5040"/>
        </w:tabs>
        <w:ind w:left="5040" w:hanging="360"/>
      </w:pPr>
      <w:rPr>
        <w:rFonts w:hint="default" w:ascii="Wingdings" w:hAnsi="Wingdings"/>
        <w:sz w:val="20"/>
      </w:rPr>
    </w:lvl>
    <w:lvl w:ilvl="7" w:tplc="569E8192" w:tentative="1">
      <w:start w:val="1"/>
      <w:numFmt w:val="bullet"/>
      <w:lvlText w:val=""/>
      <w:lvlJc w:val="left"/>
      <w:pPr>
        <w:tabs>
          <w:tab w:val="num" w:pos="5760"/>
        </w:tabs>
        <w:ind w:left="5760" w:hanging="360"/>
      </w:pPr>
      <w:rPr>
        <w:rFonts w:hint="default" w:ascii="Wingdings" w:hAnsi="Wingdings"/>
        <w:sz w:val="20"/>
      </w:rPr>
    </w:lvl>
    <w:lvl w:ilvl="8" w:tplc="2678160A" w:tentative="1">
      <w:start w:val="1"/>
      <w:numFmt w:val="bullet"/>
      <w:lvlText w:val=""/>
      <w:lvlJc w:val="left"/>
      <w:pPr>
        <w:tabs>
          <w:tab w:val="num" w:pos="6480"/>
        </w:tabs>
        <w:ind w:left="6480" w:hanging="360"/>
      </w:pPr>
      <w:rPr>
        <w:rFonts w:hint="default" w:ascii="Wingdings" w:hAnsi="Wingdings"/>
        <w:sz w:val="20"/>
      </w:rPr>
    </w:lvl>
  </w:abstractNum>
  <w:abstractNum w:abstractNumId="25" w15:restartNumberingAfterBreak="0">
    <w:nsid w:val="7FD27233"/>
    <w:multiLevelType w:val="hybridMultilevel"/>
    <w:tmpl w:val="8220A08C"/>
    <w:lvl w:ilvl="0" w:tplc="1809000F">
      <w:start w:val="4"/>
      <w:numFmt w:val="decimal"/>
      <w:lvlText w:val="%1."/>
      <w:lvlJc w:val="left"/>
      <w:pPr>
        <w:ind w:left="360" w:hanging="360"/>
      </w:pPr>
      <w:rPr>
        <w:rFonts w:hint="default"/>
      </w:rPr>
    </w:lvl>
    <w:lvl w:ilvl="1" w:tplc="18090019">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num w:numId="1" w16cid:durableId="1016036485">
    <w:abstractNumId w:val="11"/>
  </w:num>
  <w:num w:numId="2" w16cid:durableId="1455782406">
    <w:abstractNumId w:val="1"/>
  </w:num>
  <w:num w:numId="3" w16cid:durableId="412747612">
    <w:abstractNumId w:val="24"/>
  </w:num>
  <w:num w:numId="4" w16cid:durableId="1177158703">
    <w:abstractNumId w:val="18"/>
  </w:num>
  <w:num w:numId="5" w16cid:durableId="1717198409">
    <w:abstractNumId w:val="2"/>
  </w:num>
  <w:num w:numId="6" w16cid:durableId="726221718">
    <w:abstractNumId w:val="4"/>
  </w:num>
  <w:num w:numId="7" w16cid:durableId="1078526708">
    <w:abstractNumId w:val="17"/>
  </w:num>
  <w:num w:numId="8" w16cid:durableId="2059862148">
    <w:abstractNumId w:val="14"/>
  </w:num>
  <w:num w:numId="9" w16cid:durableId="1492987122">
    <w:abstractNumId w:val="19"/>
  </w:num>
  <w:num w:numId="10" w16cid:durableId="71784511">
    <w:abstractNumId w:val="15"/>
  </w:num>
  <w:num w:numId="11" w16cid:durableId="76944387">
    <w:abstractNumId w:val="10"/>
  </w:num>
  <w:num w:numId="12" w16cid:durableId="1114206759">
    <w:abstractNumId w:val="22"/>
  </w:num>
  <w:num w:numId="13" w16cid:durableId="1797332156">
    <w:abstractNumId w:val="7"/>
  </w:num>
  <w:num w:numId="14" w16cid:durableId="603153765">
    <w:abstractNumId w:val="3"/>
  </w:num>
  <w:num w:numId="15" w16cid:durableId="1001473671">
    <w:abstractNumId w:val="6"/>
  </w:num>
  <w:num w:numId="16" w16cid:durableId="1555698539">
    <w:abstractNumId w:val="13"/>
  </w:num>
  <w:num w:numId="17" w16cid:durableId="1088886910">
    <w:abstractNumId w:val="21"/>
  </w:num>
  <w:num w:numId="18" w16cid:durableId="1592852848">
    <w:abstractNumId w:val="5"/>
  </w:num>
  <w:num w:numId="19" w16cid:durableId="1771050269">
    <w:abstractNumId w:val="20"/>
  </w:num>
  <w:num w:numId="20" w16cid:durableId="605700866">
    <w:abstractNumId w:val="9"/>
  </w:num>
  <w:num w:numId="21" w16cid:durableId="2061858966">
    <w:abstractNumId w:val="12"/>
  </w:num>
  <w:num w:numId="22" w16cid:durableId="1951429115">
    <w:abstractNumId w:val="16"/>
  </w:num>
  <w:num w:numId="23" w16cid:durableId="224149711">
    <w:abstractNumId w:val="0"/>
  </w:num>
  <w:num w:numId="24" w16cid:durableId="639264571">
    <w:abstractNumId w:val="8"/>
  </w:num>
  <w:num w:numId="25" w16cid:durableId="609242887">
    <w:abstractNumId w:val="25"/>
  </w:num>
  <w:num w:numId="26" w16cid:durableId="1187645934">
    <w:abstractNumId w:val="23"/>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proofState w:spelling="clean" w:grammar="dirty"/>
  <w:trackRevisions w:val="false"/>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513"/>
    <w:rsid w:val="0001768C"/>
    <w:rsid w:val="00021486"/>
    <w:rsid w:val="00021807"/>
    <w:rsid w:val="0009662F"/>
    <w:rsid w:val="000B23E3"/>
    <w:rsid w:val="000C2366"/>
    <w:rsid w:val="000C307F"/>
    <w:rsid w:val="000D3144"/>
    <w:rsid w:val="0011369B"/>
    <w:rsid w:val="00166CFC"/>
    <w:rsid w:val="00195EAB"/>
    <w:rsid w:val="001C4CAD"/>
    <w:rsid w:val="001C5CBF"/>
    <w:rsid w:val="001C7194"/>
    <w:rsid w:val="001E653D"/>
    <w:rsid w:val="0025394C"/>
    <w:rsid w:val="00275247"/>
    <w:rsid w:val="00291D60"/>
    <w:rsid w:val="002B7942"/>
    <w:rsid w:val="002E3766"/>
    <w:rsid w:val="002F1FDE"/>
    <w:rsid w:val="002F4BE9"/>
    <w:rsid w:val="00300C32"/>
    <w:rsid w:val="00332410"/>
    <w:rsid w:val="00340AD8"/>
    <w:rsid w:val="00345513"/>
    <w:rsid w:val="003633EC"/>
    <w:rsid w:val="00375864"/>
    <w:rsid w:val="003A20E2"/>
    <w:rsid w:val="003C3539"/>
    <w:rsid w:val="00446DA0"/>
    <w:rsid w:val="004B2F6D"/>
    <w:rsid w:val="004C6F40"/>
    <w:rsid w:val="004D2611"/>
    <w:rsid w:val="004F7D5A"/>
    <w:rsid w:val="00503B64"/>
    <w:rsid w:val="0051444D"/>
    <w:rsid w:val="0052574B"/>
    <w:rsid w:val="005340FF"/>
    <w:rsid w:val="005A48A8"/>
    <w:rsid w:val="005A73BE"/>
    <w:rsid w:val="006103E1"/>
    <w:rsid w:val="006668A6"/>
    <w:rsid w:val="006D5588"/>
    <w:rsid w:val="006E3512"/>
    <w:rsid w:val="006F3E52"/>
    <w:rsid w:val="00712AA2"/>
    <w:rsid w:val="00750C55"/>
    <w:rsid w:val="007545C4"/>
    <w:rsid w:val="007655CB"/>
    <w:rsid w:val="00765763"/>
    <w:rsid w:val="007679DA"/>
    <w:rsid w:val="00771A00"/>
    <w:rsid w:val="007922C3"/>
    <w:rsid w:val="007959AB"/>
    <w:rsid w:val="007A137C"/>
    <w:rsid w:val="007F4A9B"/>
    <w:rsid w:val="0082095B"/>
    <w:rsid w:val="008337A9"/>
    <w:rsid w:val="00846ACE"/>
    <w:rsid w:val="00852D1D"/>
    <w:rsid w:val="008A437C"/>
    <w:rsid w:val="008B0930"/>
    <w:rsid w:val="008C74C4"/>
    <w:rsid w:val="008D4B2C"/>
    <w:rsid w:val="008F5DB5"/>
    <w:rsid w:val="00903480"/>
    <w:rsid w:val="009654B4"/>
    <w:rsid w:val="00981474"/>
    <w:rsid w:val="009B2812"/>
    <w:rsid w:val="00A2000D"/>
    <w:rsid w:val="00A5485C"/>
    <w:rsid w:val="00AF1898"/>
    <w:rsid w:val="00B10730"/>
    <w:rsid w:val="00B41210"/>
    <w:rsid w:val="00B46EFE"/>
    <w:rsid w:val="00B952C7"/>
    <w:rsid w:val="00B957BA"/>
    <w:rsid w:val="00BD789C"/>
    <w:rsid w:val="00C03210"/>
    <w:rsid w:val="00C23F73"/>
    <w:rsid w:val="00C87DD5"/>
    <w:rsid w:val="00CB3A01"/>
    <w:rsid w:val="00CC65CC"/>
    <w:rsid w:val="00D066B2"/>
    <w:rsid w:val="00D537A5"/>
    <w:rsid w:val="00DC2A63"/>
    <w:rsid w:val="00E068FE"/>
    <w:rsid w:val="00E71673"/>
    <w:rsid w:val="00EA19FF"/>
    <w:rsid w:val="00ED4859"/>
    <w:rsid w:val="00F50FAE"/>
    <w:rsid w:val="00F84A4F"/>
    <w:rsid w:val="00F8647A"/>
    <w:rsid w:val="00FC4AD7"/>
    <w:rsid w:val="00FF0239"/>
    <w:rsid w:val="0880802C"/>
    <w:rsid w:val="0A340A5E"/>
    <w:rsid w:val="0D2CF83C"/>
    <w:rsid w:val="15D131F9"/>
    <w:rsid w:val="24DC9741"/>
    <w:rsid w:val="304F1152"/>
    <w:rsid w:val="3EA43F3B"/>
    <w:rsid w:val="45397A9F"/>
    <w:rsid w:val="468168FB"/>
    <w:rsid w:val="470D7592"/>
    <w:rsid w:val="55AEE858"/>
    <w:rsid w:val="5B0F7312"/>
    <w:rsid w:val="6863017E"/>
    <w:rsid w:val="6974F798"/>
    <w:rsid w:val="6ECEE66A"/>
    <w:rsid w:val="708792C3"/>
    <w:rsid w:val="711D5EF9"/>
    <w:rsid w:val="7F304978"/>
  </w:rsids>
  <m:mathPr>
    <m:mathFont m:val="Cambria Math"/>
    <m:brkBin m:val="before"/>
    <m:brkBinSub m:val="--"/>
    <m:smallFrac m:val="0"/>
    <m:dispDef/>
    <m:lMargin m:val="0"/>
    <m:rMargin m:val="0"/>
    <m:defJc m:val="centerGroup"/>
    <m:wrapIndent m:val="1440"/>
    <m:intLim m:val="subSup"/>
    <m:naryLim m:val="undOvr"/>
  </m:mathPr>
  <w:themeFontLang w:val="en-I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C79107"/>
  <w15:chartTrackingRefBased/>
  <w15:docId w15:val="{AA8362BB-4C83-B74A-AE82-3DA6FF7A287B}"/>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4"/>
        <w:szCs w:val="24"/>
        <w:lang w:val="en-IE"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uiPriority="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345513"/>
    <w:rPr>
      <w:rFonts w:ascii="Times New Roman" w:hAnsi="Times New Roman" w:eastAsia="Times New Roman" w:cs="Times New Roman"/>
      <w:lang w:val="en-GB"/>
    </w:rPr>
  </w:style>
  <w:style w:type="paragraph" w:styleId="Heading1">
    <w:name w:val="heading 1"/>
    <w:basedOn w:val="Normal"/>
    <w:next w:val="Normal"/>
    <w:link w:val="Heading1Char"/>
    <w:qFormat/>
    <w:rsid w:val="00345513"/>
    <w:pPr>
      <w:keepNext/>
      <w:numPr>
        <w:numId w:val="1"/>
      </w:numPr>
      <w:outlineLvl w:val="0"/>
    </w:pPr>
    <w:rPr>
      <w:b/>
      <w:bCs/>
    </w:rPr>
  </w:style>
  <w:style w:type="paragraph" w:styleId="Heading2">
    <w:name w:val="heading 2"/>
    <w:basedOn w:val="Normal"/>
    <w:next w:val="Normal"/>
    <w:link w:val="Heading2Char"/>
    <w:uiPriority w:val="9"/>
    <w:semiHidden/>
    <w:unhideWhenUsed/>
    <w:qFormat/>
    <w:rsid w:val="00B952C7"/>
    <w:pPr>
      <w:keepNext/>
      <w:keepLines/>
      <w:spacing w:before="40"/>
      <w:outlineLvl w:val="1"/>
    </w:pPr>
    <w:rPr>
      <w:rFonts w:asciiTheme="majorHAnsi" w:hAnsiTheme="majorHAnsi" w:eastAsiaTheme="majorEastAsia"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B952C7"/>
    <w:pPr>
      <w:keepNext/>
      <w:keepLines/>
      <w:spacing w:before="40"/>
      <w:outlineLvl w:val="2"/>
    </w:pPr>
    <w:rPr>
      <w:rFonts w:asciiTheme="majorHAnsi" w:hAnsiTheme="majorHAnsi" w:eastAsiaTheme="majorEastAsia" w:cstheme="majorBidi"/>
      <w:color w:val="1F3763" w:themeColor="accent1" w:themeShade="7F"/>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rsid w:val="00345513"/>
    <w:rPr>
      <w:rFonts w:ascii="Times New Roman" w:hAnsi="Times New Roman" w:eastAsia="Times New Roman" w:cs="Times New Roman"/>
      <w:b/>
      <w:bCs/>
      <w:lang w:val="en-GB"/>
    </w:rPr>
  </w:style>
  <w:style w:type="paragraph" w:styleId="BodyTextIndent">
    <w:name w:val="Body Text Indent"/>
    <w:basedOn w:val="Normal"/>
    <w:link w:val="BodyTextIndentChar"/>
    <w:semiHidden/>
    <w:rsid w:val="00345513"/>
    <w:pPr>
      <w:spacing w:after="120"/>
      <w:ind w:left="283"/>
    </w:pPr>
    <w:rPr>
      <w:lang w:eastAsia="en-GB"/>
    </w:rPr>
  </w:style>
  <w:style w:type="character" w:styleId="BodyTextIndentChar" w:customStyle="1">
    <w:name w:val="Body Text Indent Char"/>
    <w:basedOn w:val="DefaultParagraphFont"/>
    <w:link w:val="BodyTextIndent"/>
    <w:semiHidden/>
    <w:rsid w:val="00345513"/>
    <w:rPr>
      <w:rFonts w:ascii="Times New Roman" w:hAnsi="Times New Roman" w:eastAsia="Times New Roman" w:cs="Times New Roman"/>
      <w:lang w:val="en-GB" w:eastAsia="en-GB"/>
    </w:rPr>
  </w:style>
  <w:style w:type="paragraph" w:styleId="OutsourceNormal" w:customStyle="1">
    <w:name w:val="~Outsource Normal"/>
    <w:basedOn w:val="Normal"/>
    <w:rsid w:val="00345513"/>
    <w:pPr>
      <w:spacing w:before="120" w:after="120"/>
      <w:ind w:left="1418"/>
    </w:pPr>
  </w:style>
  <w:style w:type="paragraph" w:styleId="Header">
    <w:name w:val="header"/>
    <w:basedOn w:val="Normal"/>
    <w:link w:val="HeaderChar"/>
    <w:uiPriority w:val="99"/>
    <w:unhideWhenUsed/>
    <w:rsid w:val="00345513"/>
    <w:pPr>
      <w:tabs>
        <w:tab w:val="center" w:pos="4513"/>
        <w:tab w:val="right" w:pos="9026"/>
      </w:tabs>
    </w:pPr>
  </w:style>
  <w:style w:type="character" w:styleId="HeaderChar" w:customStyle="1">
    <w:name w:val="Header Char"/>
    <w:basedOn w:val="DefaultParagraphFont"/>
    <w:link w:val="Header"/>
    <w:uiPriority w:val="99"/>
    <w:rsid w:val="00345513"/>
    <w:rPr>
      <w:rFonts w:ascii="Times New Roman" w:hAnsi="Times New Roman" w:eastAsia="Times New Roman" w:cs="Times New Roman"/>
      <w:lang w:val="en-GB"/>
    </w:rPr>
  </w:style>
  <w:style w:type="paragraph" w:styleId="Footer">
    <w:name w:val="footer"/>
    <w:basedOn w:val="Normal"/>
    <w:link w:val="FooterChar"/>
    <w:uiPriority w:val="99"/>
    <w:unhideWhenUsed/>
    <w:rsid w:val="00345513"/>
    <w:pPr>
      <w:tabs>
        <w:tab w:val="center" w:pos="4513"/>
        <w:tab w:val="right" w:pos="9026"/>
      </w:tabs>
    </w:pPr>
  </w:style>
  <w:style w:type="character" w:styleId="FooterChar" w:customStyle="1">
    <w:name w:val="Footer Char"/>
    <w:basedOn w:val="DefaultParagraphFont"/>
    <w:link w:val="Footer"/>
    <w:uiPriority w:val="99"/>
    <w:rsid w:val="00345513"/>
    <w:rPr>
      <w:rFonts w:ascii="Times New Roman" w:hAnsi="Times New Roman" w:eastAsia="Times New Roman" w:cs="Times New Roman"/>
      <w:lang w:val="en-GB"/>
    </w:rPr>
  </w:style>
  <w:style w:type="paragraph" w:styleId="ListParagraph">
    <w:name w:val="List Paragraph"/>
    <w:basedOn w:val="Normal"/>
    <w:uiPriority w:val="34"/>
    <w:qFormat/>
    <w:rsid w:val="00A5485C"/>
    <w:pPr>
      <w:ind w:left="720"/>
      <w:contextualSpacing/>
    </w:pPr>
  </w:style>
  <w:style w:type="paragraph" w:styleId="NormalWeb">
    <w:name w:val="Normal (Web)"/>
    <w:basedOn w:val="Normal"/>
    <w:uiPriority w:val="99"/>
    <w:semiHidden/>
    <w:unhideWhenUsed/>
    <w:rsid w:val="00A5485C"/>
    <w:pPr>
      <w:spacing w:before="100" w:beforeAutospacing="1" w:after="100" w:afterAutospacing="1"/>
    </w:pPr>
    <w:rPr>
      <w:lang w:val="en-IE" w:eastAsia="en-IE"/>
    </w:rPr>
  </w:style>
  <w:style w:type="character" w:styleId="Strong">
    <w:name w:val="Strong"/>
    <w:basedOn w:val="DefaultParagraphFont"/>
    <w:uiPriority w:val="22"/>
    <w:qFormat/>
    <w:rsid w:val="00A5485C"/>
    <w:rPr>
      <w:b/>
      <w:bCs/>
    </w:rPr>
  </w:style>
  <w:style w:type="character" w:styleId="Hyperlink">
    <w:name w:val="Hyperlink"/>
    <w:basedOn w:val="DefaultParagraphFont"/>
    <w:uiPriority w:val="99"/>
    <w:unhideWhenUsed/>
    <w:rsid w:val="00A5485C"/>
    <w:rPr>
      <w:color w:val="0000FF"/>
      <w:u w:val="single"/>
    </w:rPr>
  </w:style>
  <w:style w:type="character" w:styleId="UnresolvedMention1" w:customStyle="1">
    <w:name w:val="Unresolved Mention1"/>
    <w:basedOn w:val="DefaultParagraphFont"/>
    <w:uiPriority w:val="99"/>
    <w:semiHidden/>
    <w:unhideWhenUsed/>
    <w:rsid w:val="00765763"/>
    <w:rPr>
      <w:color w:val="605E5C"/>
      <w:shd w:val="clear" w:color="auto" w:fill="E1DFDD"/>
    </w:rPr>
  </w:style>
  <w:style w:type="character" w:styleId="Heading2Char" w:customStyle="1">
    <w:name w:val="Heading 2 Char"/>
    <w:basedOn w:val="DefaultParagraphFont"/>
    <w:link w:val="Heading2"/>
    <w:uiPriority w:val="9"/>
    <w:semiHidden/>
    <w:rsid w:val="00B952C7"/>
    <w:rPr>
      <w:rFonts w:asciiTheme="majorHAnsi" w:hAnsiTheme="majorHAnsi" w:eastAsiaTheme="majorEastAsia" w:cstheme="majorBidi"/>
      <w:color w:val="2F5496" w:themeColor="accent1" w:themeShade="BF"/>
      <w:sz w:val="26"/>
      <w:szCs w:val="26"/>
      <w:lang w:val="en-GB"/>
    </w:rPr>
  </w:style>
  <w:style w:type="character" w:styleId="Heading3Char" w:customStyle="1">
    <w:name w:val="Heading 3 Char"/>
    <w:basedOn w:val="DefaultParagraphFont"/>
    <w:link w:val="Heading3"/>
    <w:uiPriority w:val="9"/>
    <w:semiHidden/>
    <w:rsid w:val="00B952C7"/>
    <w:rPr>
      <w:rFonts w:asciiTheme="majorHAnsi" w:hAnsiTheme="majorHAnsi" w:eastAsiaTheme="majorEastAsia" w:cstheme="majorBidi"/>
      <w:color w:val="1F3763" w:themeColor="accent1" w:themeShade="7F"/>
      <w:lang w:val="en-GB"/>
    </w:rPr>
  </w:style>
  <w:style w:type="character" w:styleId="Emphasis">
    <w:name w:val="Emphasis"/>
    <w:basedOn w:val="DefaultParagraphFont"/>
    <w:uiPriority w:val="20"/>
    <w:qFormat/>
    <w:rsid w:val="00B952C7"/>
    <w:rPr>
      <w:i/>
      <w:iCs/>
    </w:rPr>
  </w:style>
  <w:style w:type="paragraph" w:styleId="BalloonText">
    <w:name w:val="Balloon Text"/>
    <w:basedOn w:val="Normal"/>
    <w:link w:val="BalloonTextChar"/>
    <w:uiPriority w:val="99"/>
    <w:semiHidden/>
    <w:unhideWhenUsed/>
    <w:rsid w:val="0052574B"/>
    <w:rPr>
      <w:rFonts w:ascii="Segoe UI" w:hAnsi="Segoe UI" w:cs="Segoe UI"/>
      <w:sz w:val="18"/>
      <w:szCs w:val="18"/>
    </w:rPr>
  </w:style>
  <w:style w:type="character" w:styleId="BalloonTextChar" w:customStyle="1">
    <w:name w:val="Balloon Text Char"/>
    <w:basedOn w:val="DefaultParagraphFont"/>
    <w:link w:val="BalloonText"/>
    <w:uiPriority w:val="99"/>
    <w:semiHidden/>
    <w:rsid w:val="0052574B"/>
    <w:rPr>
      <w:rFonts w:ascii="Segoe UI" w:hAnsi="Segoe UI" w:eastAsia="Times New Roman" w:cs="Segoe UI"/>
      <w:sz w:val="18"/>
      <w:szCs w:val="18"/>
      <w:lang w:val="en-GB"/>
    </w:rPr>
  </w:style>
  <w:style w:type="table" w:styleId="TableGrid">
    <w:name w:val="Table Grid"/>
    <w:basedOn w:val="TableNormal"/>
    <w:uiPriority w:val="39"/>
    <w:rsid w:val="007A137C"/>
    <w:rPr>
      <w:rFonts w:eastAsiaTheme="minorEastAsia"/>
      <w:sz w:val="22"/>
      <w:szCs w:val="22"/>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30204">
      <w:bodyDiv w:val="1"/>
      <w:marLeft w:val="0"/>
      <w:marRight w:val="0"/>
      <w:marTop w:val="0"/>
      <w:marBottom w:val="0"/>
      <w:divBdr>
        <w:top w:val="none" w:sz="0" w:space="0" w:color="auto"/>
        <w:left w:val="none" w:sz="0" w:space="0" w:color="auto"/>
        <w:bottom w:val="none" w:sz="0" w:space="0" w:color="auto"/>
        <w:right w:val="none" w:sz="0" w:space="0" w:color="auto"/>
      </w:divBdr>
    </w:div>
    <w:div w:id="105275315">
      <w:bodyDiv w:val="1"/>
      <w:marLeft w:val="0"/>
      <w:marRight w:val="0"/>
      <w:marTop w:val="0"/>
      <w:marBottom w:val="0"/>
      <w:divBdr>
        <w:top w:val="none" w:sz="0" w:space="0" w:color="auto"/>
        <w:left w:val="none" w:sz="0" w:space="0" w:color="auto"/>
        <w:bottom w:val="none" w:sz="0" w:space="0" w:color="auto"/>
        <w:right w:val="none" w:sz="0" w:space="0" w:color="auto"/>
      </w:divBdr>
    </w:div>
    <w:div w:id="105972716">
      <w:bodyDiv w:val="1"/>
      <w:marLeft w:val="0"/>
      <w:marRight w:val="0"/>
      <w:marTop w:val="0"/>
      <w:marBottom w:val="0"/>
      <w:divBdr>
        <w:top w:val="none" w:sz="0" w:space="0" w:color="auto"/>
        <w:left w:val="none" w:sz="0" w:space="0" w:color="auto"/>
        <w:bottom w:val="none" w:sz="0" w:space="0" w:color="auto"/>
        <w:right w:val="none" w:sz="0" w:space="0" w:color="auto"/>
      </w:divBdr>
    </w:div>
    <w:div w:id="274019735">
      <w:bodyDiv w:val="1"/>
      <w:marLeft w:val="0"/>
      <w:marRight w:val="0"/>
      <w:marTop w:val="0"/>
      <w:marBottom w:val="0"/>
      <w:divBdr>
        <w:top w:val="none" w:sz="0" w:space="0" w:color="auto"/>
        <w:left w:val="none" w:sz="0" w:space="0" w:color="auto"/>
        <w:bottom w:val="none" w:sz="0" w:space="0" w:color="auto"/>
        <w:right w:val="none" w:sz="0" w:space="0" w:color="auto"/>
      </w:divBdr>
    </w:div>
    <w:div w:id="398016394">
      <w:bodyDiv w:val="1"/>
      <w:marLeft w:val="0"/>
      <w:marRight w:val="0"/>
      <w:marTop w:val="0"/>
      <w:marBottom w:val="0"/>
      <w:divBdr>
        <w:top w:val="none" w:sz="0" w:space="0" w:color="auto"/>
        <w:left w:val="none" w:sz="0" w:space="0" w:color="auto"/>
        <w:bottom w:val="none" w:sz="0" w:space="0" w:color="auto"/>
        <w:right w:val="none" w:sz="0" w:space="0" w:color="auto"/>
      </w:divBdr>
      <w:divsChild>
        <w:div w:id="1756248495">
          <w:blockQuote w:val="1"/>
          <w:marLeft w:val="75"/>
          <w:marRight w:val="75"/>
          <w:marTop w:val="75"/>
          <w:marBottom w:val="75"/>
          <w:divBdr>
            <w:top w:val="none" w:sz="0" w:space="0" w:color="auto"/>
            <w:left w:val="none" w:sz="0" w:space="0" w:color="auto"/>
            <w:bottom w:val="none" w:sz="0" w:space="0" w:color="auto"/>
            <w:right w:val="none" w:sz="0" w:space="0" w:color="auto"/>
          </w:divBdr>
        </w:div>
      </w:divsChild>
    </w:div>
    <w:div w:id="572355931">
      <w:bodyDiv w:val="1"/>
      <w:marLeft w:val="0"/>
      <w:marRight w:val="0"/>
      <w:marTop w:val="0"/>
      <w:marBottom w:val="0"/>
      <w:divBdr>
        <w:top w:val="none" w:sz="0" w:space="0" w:color="auto"/>
        <w:left w:val="none" w:sz="0" w:space="0" w:color="auto"/>
        <w:bottom w:val="none" w:sz="0" w:space="0" w:color="auto"/>
        <w:right w:val="none" w:sz="0" w:space="0" w:color="auto"/>
      </w:divBdr>
    </w:div>
    <w:div w:id="762340708">
      <w:bodyDiv w:val="1"/>
      <w:marLeft w:val="0"/>
      <w:marRight w:val="0"/>
      <w:marTop w:val="0"/>
      <w:marBottom w:val="0"/>
      <w:divBdr>
        <w:top w:val="none" w:sz="0" w:space="0" w:color="auto"/>
        <w:left w:val="none" w:sz="0" w:space="0" w:color="auto"/>
        <w:bottom w:val="none" w:sz="0" w:space="0" w:color="auto"/>
        <w:right w:val="none" w:sz="0" w:space="0" w:color="auto"/>
      </w:divBdr>
    </w:div>
    <w:div w:id="930510272">
      <w:bodyDiv w:val="1"/>
      <w:marLeft w:val="0"/>
      <w:marRight w:val="0"/>
      <w:marTop w:val="0"/>
      <w:marBottom w:val="0"/>
      <w:divBdr>
        <w:top w:val="none" w:sz="0" w:space="0" w:color="auto"/>
        <w:left w:val="none" w:sz="0" w:space="0" w:color="auto"/>
        <w:bottom w:val="none" w:sz="0" w:space="0" w:color="auto"/>
        <w:right w:val="none" w:sz="0" w:space="0" w:color="auto"/>
      </w:divBdr>
    </w:div>
    <w:div w:id="945498503">
      <w:bodyDiv w:val="1"/>
      <w:marLeft w:val="0"/>
      <w:marRight w:val="0"/>
      <w:marTop w:val="0"/>
      <w:marBottom w:val="0"/>
      <w:divBdr>
        <w:top w:val="none" w:sz="0" w:space="0" w:color="auto"/>
        <w:left w:val="none" w:sz="0" w:space="0" w:color="auto"/>
        <w:bottom w:val="none" w:sz="0" w:space="0" w:color="auto"/>
        <w:right w:val="none" w:sz="0" w:space="0" w:color="auto"/>
      </w:divBdr>
    </w:div>
    <w:div w:id="1186165429">
      <w:bodyDiv w:val="1"/>
      <w:marLeft w:val="0"/>
      <w:marRight w:val="0"/>
      <w:marTop w:val="0"/>
      <w:marBottom w:val="0"/>
      <w:divBdr>
        <w:top w:val="none" w:sz="0" w:space="0" w:color="auto"/>
        <w:left w:val="none" w:sz="0" w:space="0" w:color="auto"/>
        <w:bottom w:val="none" w:sz="0" w:space="0" w:color="auto"/>
        <w:right w:val="none" w:sz="0" w:space="0" w:color="auto"/>
      </w:divBdr>
    </w:div>
    <w:div w:id="1268469606">
      <w:bodyDiv w:val="1"/>
      <w:marLeft w:val="0"/>
      <w:marRight w:val="0"/>
      <w:marTop w:val="0"/>
      <w:marBottom w:val="0"/>
      <w:divBdr>
        <w:top w:val="none" w:sz="0" w:space="0" w:color="auto"/>
        <w:left w:val="none" w:sz="0" w:space="0" w:color="auto"/>
        <w:bottom w:val="none" w:sz="0" w:space="0" w:color="auto"/>
        <w:right w:val="none" w:sz="0" w:space="0" w:color="auto"/>
      </w:divBdr>
    </w:div>
    <w:div w:id="1282221683">
      <w:bodyDiv w:val="1"/>
      <w:marLeft w:val="0"/>
      <w:marRight w:val="0"/>
      <w:marTop w:val="0"/>
      <w:marBottom w:val="0"/>
      <w:divBdr>
        <w:top w:val="none" w:sz="0" w:space="0" w:color="auto"/>
        <w:left w:val="none" w:sz="0" w:space="0" w:color="auto"/>
        <w:bottom w:val="none" w:sz="0" w:space="0" w:color="auto"/>
        <w:right w:val="none" w:sz="0" w:space="0" w:color="auto"/>
      </w:divBdr>
    </w:div>
    <w:div w:id="1327243965">
      <w:bodyDiv w:val="1"/>
      <w:marLeft w:val="0"/>
      <w:marRight w:val="0"/>
      <w:marTop w:val="0"/>
      <w:marBottom w:val="0"/>
      <w:divBdr>
        <w:top w:val="none" w:sz="0" w:space="0" w:color="auto"/>
        <w:left w:val="none" w:sz="0" w:space="0" w:color="auto"/>
        <w:bottom w:val="none" w:sz="0" w:space="0" w:color="auto"/>
        <w:right w:val="none" w:sz="0" w:space="0" w:color="auto"/>
      </w:divBdr>
    </w:div>
    <w:div w:id="1414889039">
      <w:bodyDiv w:val="1"/>
      <w:marLeft w:val="0"/>
      <w:marRight w:val="0"/>
      <w:marTop w:val="0"/>
      <w:marBottom w:val="0"/>
      <w:divBdr>
        <w:top w:val="none" w:sz="0" w:space="0" w:color="auto"/>
        <w:left w:val="none" w:sz="0" w:space="0" w:color="auto"/>
        <w:bottom w:val="none" w:sz="0" w:space="0" w:color="auto"/>
        <w:right w:val="none" w:sz="0" w:space="0" w:color="auto"/>
      </w:divBdr>
    </w:div>
    <w:div w:id="1686900280">
      <w:bodyDiv w:val="1"/>
      <w:marLeft w:val="0"/>
      <w:marRight w:val="0"/>
      <w:marTop w:val="0"/>
      <w:marBottom w:val="0"/>
      <w:divBdr>
        <w:top w:val="none" w:sz="0" w:space="0" w:color="auto"/>
        <w:left w:val="none" w:sz="0" w:space="0" w:color="auto"/>
        <w:bottom w:val="none" w:sz="0" w:space="0" w:color="auto"/>
        <w:right w:val="none" w:sz="0" w:space="0" w:color="auto"/>
      </w:divBdr>
    </w:div>
    <w:div w:id="1922176323">
      <w:bodyDiv w:val="1"/>
      <w:marLeft w:val="0"/>
      <w:marRight w:val="0"/>
      <w:marTop w:val="0"/>
      <w:marBottom w:val="0"/>
      <w:divBdr>
        <w:top w:val="none" w:sz="0" w:space="0" w:color="auto"/>
        <w:left w:val="none" w:sz="0" w:space="0" w:color="auto"/>
        <w:bottom w:val="none" w:sz="0" w:space="0" w:color="auto"/>
        <w:right w:val="none" w:sz="0" w:space="0" w:color="auto"/>
      </w:divBdr>
      <w:divsChild>
        <w:div w:id="301623815">
          <w:blockQuote w:val="1"/>
          <w:marLeft w:val="75"/>
          <w:marRight w:val="75"/>
          <w:marTop w:val="75"/>
          <w:marBottom w:val="75"/>
          <w:divBdr>
            <w:top w:val="none" w:sz="0" w:space="0" w:color="auto"/>
            <w:left w:val="none" w:sz="0" w:space="0" w:color="auto"/>
            <w:bottom w:val="none" w:sz="0" w:space="0" w:color="auto"/>
            <w:right w:val="none" w:sz="0" w:space="0" w:color="auto"/>
          </w:divBdr>
        </w:div>
      </w:divsChild>
    </w:div>
    <w:div w:id="1996184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header" Target="header2.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footer" Target="footer1.xml" Id="rId11" /><Relationship Type="http://schemas.openxmlformats.org/officeDocument/2006/relationships/styles" Target="styles.xml" Id="rId5" /><Relationship Type="http://schemas.openxmlformats.org/officeDocument/2006/relationships/header" Target="header1.xml" Id="rId10"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theme" Target="theme/theme1.xml" Id="rId14" /><Relationship Type="http://schemas.openxmlformats.org/officeDocument/2006/relationships/footer" Target="footer2.xml" Id="R9736f8e9616849e9"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0920F213B5054EB51875639602FA13" ma:contentTypeVersion="19" ma:contentTypeDescription="Create a new document." ma:contentTypeScope="" ma:versionID="a6b6c5a5a77ed49e8e3ad73554ea44e6">
  <xsd:schema xmlns:xsd="http://www.w3.org/2001/XMLSchema" xmlns:xs="http://www.w3.org/2001/XMLSchema" xmlns:p="http://schemas.microsoft.com/office/2006/metadata/properties" xmlns:ns1="http://schemas.microsoft.com/sharepoint/v3" xmlns:ns2="e63c3104-fc04-4df1-9fa5-31789008da8f" xmlns:ns3="3c98a36d-bd2a-4c0f-a967-82a3b938ead1" targetNamespace="http://schemas.microsoft.com/office/2006/metadata/properties" ma:root="true" ma:fieldsID="07f4d049fdfd1e640bb859f8ef1c392c" ns1:_="" ns2:_="" ns3:_="">
    <xsd:import namespace="http://schemas.microsoft.com/sharepoint/v3"/>
    <xsd:import namespace="e63c3104-fc04-4df1-9fa5-31789008da8f"/>
    <xsd:import namespace="3c98a36d-bd2a-4c0f-a967-82a3b938ead1"/>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1:_ip_UnifiedCompliancePolicyProperties" minOccurs="0"/>
                <xsd:element ref="ns1:_ip_UnifiedCompliancePolicyUIAction" minOccurs="0"/>
                <xsd:element ref="ns3:MediaServiceDateTaken" minOccurs="0"/>
                <xsd:element ref="ns3:MediaServiceAutoTags" minOccurs="0"/>
                <xsd:element ref="ns3:MediaServiceOCR" minOccurs="0"/>
                <xsd:element ref="ns3:MediaServiceAutoKeyPoints" minOccurs="0"/>
                <xsd:element ref="ns3:MediaServiceKeyPoints"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63c3104-fc04-4df1-9fa5-31789008da8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362e713-965c-4c6f-bb71-5f9fb4906d8b}" ma:internalName="TaxCatchAll" ma:showField="CatchAllData" ma:web="e63c3104-fc04-4df1-9fa5-31789008da8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c98a36d-bd2a-4c0f-a967-82a3b938ead1"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bf8cc85b-9e42-4a77-b448-84ae7c86d49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LengthInSeconds" ma:index="26"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SharedWithUsers xmlns="e63c3104-fc04-4df1-9fa5-31789008da8f">
      <UserInfo>
        <DisplayName>Paula Cummins</DisplayName>
        <AccountId>599</AccountId>
        <AccountType/>
      </UserInfo>
    </SharedWithUsers>
    <TaxCatchAll xmlns="e63c3104-fc04-4df1-9fa5-31789008da8f" xsi:nil="true"/>
    <lcf76f155ced4ddcb4097134ff3c332f xmlns="3c98a36d-bd2a-4c0f-a967-82a3b938ead1">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6EE5A00-CB24-4E69-8B41-5813CC01F0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63c3104-fc04-4df1-9fa5-31789008da8f"/>
    <ds:schemaRef ds:uri="3c98a36d-bd2a-4c0f-a967-82a3b938ead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0DA7878-1864-4E29-A7BB-00FC31A77829}">
  <ds:schemaRefs>
    <ds:schemaRef ds:uri="http://schemas.microsoft.com/office/2006/metadata/properties"/>
    <ds:schemaRef ds:uri="http://schemas.microsoft.com/office/infopath/2007/PartnerControls"/>
    <ds:schemaRef ds:uri="http://schemas.microsoft.com/sharepoint/v3"/>
    <ds:schemaRef ds:uri="e63c3104-fc04-4df1-9fa5-31789008da8f"/>
    <ds:schemaRef ds:uri="3c98a36d-bd2a-4c0f-a967-82a3b938ead1"/>
  </ds:schemaRefs>
</ds:datastoreItem>
</file>

<file path=customXml/itemProps3.xml><?xml version="1.0" encoding="utf-8"?>
<ds:datastoreItem xmlns:ds="http://schemas.openxmlformats.org/officeDocument/2006/customXml" ds:itemID="{6EBC32CA-B1F4-4334-8499-B9E42BF0D63E}">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Patricia O'Mahony</dc:creator>
  <keywords/>
  <dc:description/>
  <lastModifiedBy>Sinead O'Sullivan</lastModifiedBy>
  <revision>11</revision>
  <lastPrinted>2019-03-08T12:36:00.0000000Z</lastPrinted>
  <dcterms:created xsi:type="dcterms:W3CDTF">2025-02-25T14:53:00.0000000Z</dcterms:created>
  <dcterms:modified xsi:type="dcterms:W3CDTF">2026-03-13T16:29:56.7491356Z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0x010100E00920F213B5054EB51875639602FA13</vt:lpwstr>
  </property>
  <property fmtid="{D5CDD505-2E9C-101B-9397-08002B2CF9AE}" pid="3" name="MediaServiceImageTags">
    <vt:lpwstr/>
  </property>
</Properties>
</file>